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28" w:rsidRDefault="00A20B28" w:rsidP="00A20B28">
      <w:pPr>
        <w:tabs>
          <w:tab w:val="left" w:pos="3465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val="ro-RO"/>
        </w:rPr>
      </w:pPr>
      <w:r w:rsidRPr="00666AF9">
        <w:rPr>
          <w:b/>
          <w:sz w:val="24"/>
          <w:szCs w:val="24"/>
          <w:lang w:val="ro-RO"/>
        </w:rPr>
        <w:t xml:space="preserve">FIŞA DE LUCRU </w:t>
      </w:r>
      <w:r>
        <w:rPr>
          <w:b/>
          <w:sz w:val="24"/>
          <w:szCs w:val="24"/>
          <w:lang w:val="ro-RO"/>
        </w:rPr>
        <w:t>4</w:t>
      </w:r>
    </w:p>
    <w:p w:rsidR="00A20B28" w:rsidRPr="00666AF9" w:rsidRDefault="00A20B28" w:rsidP="00A20B28">
      <w:pPr>
        <w:tabs>
          <w:tab w:val="left" w:pos="3465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val="ro-RO"/>
        </w:rPr>
      </w:pPr>
    </w:p>
    <w:p w:rsidR="00A20B28" w:rsidRPr="0014506E" w:rsidRDefault="00A20B28" w:rsidP="00A20B28">
      <w:pPr>
        <w:autoSpaceDE w:val="0"/>
        <w:autoSpaceDN w:val="0"/>
        <w:adjustRightInd w:val="0"/>
        <w:jc w:val="both"/>
        <w:rPr>
          <w:sz w:val="22"/>
          <w:lang w:val="ro-RO"/>
        </w:rPr>
      </w:pPr>
    </w:p>
    <w:p w:rsidR="00A20B28" w:rsidRPr="0014506E" w:rsidRDefault="00A20B28" w:rsidP="00A20B28">
      <w:pPr>
        <w:numPr>
          <w:ilvl w:val="0"/>
          <w:numId w:val="1"/>
        </w:numPr>
        <w:tabs>
          <w:tab w:val="clear" w:pos="3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lang w:val="ro-RO"/>
        </w:rPr>
      </w:pPr>
      <w:r w:rsidRPr="0014506E">
        <w:rPr>
          <w:sz w:val="22"/>
          <w:lang w:val="ro-RO"/>
        </w:rPr>
        <w:t>Tabelul de mai jos conţine mai multe denumiri, simboluri şi unităţi de măsură uzuale ale unor mărimi caracteristice unor echipamente ale automobilelor. Completează în celulele tabelului informaţiile care lipsesc:</w:t>
      </w:r>
    </w:p>
    <w:p w:rsidR="00A20B28" w:rsidRPr="0014506E" w:rsidRDefault="00A20B28" w:rsidP="00A20B28">
      <w:pPr>
        <w:autoSpaceDE w:val="0"/>
        <w:autoSpaceDN w:val="0"/>
        <w:adjustRightInd w:val="0"/>
        <w:jc w:val="both"/>
        <w:rPr>
          <w:sz w:val="10"/>
          <w:szCs w:val="10"/>
          <w:lang w:val="ro-RO"/>
        </w:rPr>
      </w:pPr>
    </w:p>
    <w:tbl>
      <w:tblPr>
        <w:tblW w:w="0" w:type="auto"/>
        <w:tblInd w:w="1951" w:type="dxa"/>
        <w:tblBorders>
          <w:top w:val="single" w:sz="8" w:space="0" w:color="CC3300"/>
          <w:left w:val="single" w:sz="8" w:space="0" w:color="CC3300"/>
          <w:bottom w:val="single" w:sz="8" w:space="0" w:color="CC3300"/>
          <w:right w:val="single" w:sz="8" w:space="0" w:color="CC3300"/>
          <w:insideH w:val="single" w:sz="8" w:space="0" w:color="CC3300"/>
          <w:insideV w:val="single" w:sz="8" w:space="0" w:color="CC3300"/>
        </w:tblBorders>
        <w:tblLook w:val="01E0"/>
      </w:tblPr>
      <w:tblGrid>
        <w:gridCol w:w="2835"/>
        <w:gridCol w:w="1559"/>
        <w:gridCol w:w="2127"/>
      </w:tblGrid>
      <w:tr w:rsidR="00A20B28" w:rsidRPr="00146A73" w:rsidTr="00504133">
        <w:trPr>
          <w:trHeight w:val="437"/>
        </w:trPr>
        <w:tc>
          <w:tcPr>
            <w:tcW w:w="2835" w:type="dxa"/>
            <w:tcBorders>
              <w:bottom w:val="single" w:sz="12" w:space="0" w:color="CC3300"/>
            </w:tcBorders>
            <w:shd w:val="clear" w:color="auto" w:fill="F3F3F3"/>
            <w:vAlign w:val="center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val="ro-RO"/>
              </w:rPr>
            </w:pPr>
            <w:r w:rsidRPr="00146A73">
              <w:rPr>
                <w:b/>
                <w:sz w:val="22"/>
                <w:lang w:val="ro-RO"/>
              </w:rPr>
              <w:t>Denumirea mărimii</w:t>
            </w:r>
          </w:p>
        </w:tc>
        <w:tc>
          <w:tcPr>
            <w:tcW w:w="1559" w:type="dxa"/>
            <w:tcBorders>
              <w:bottom w:val="single" w:sz="12" w:space="0" w:color="CC3300"/>
            </w:tcBorders>
            <w:shd w:val="clear" w:color="auto" w:fill="F3F3F3"/>
            <w:vAlign w:val="center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val="ro-RO"/>
              </w:rPr>
            </w:pPr>
            <w:r w:rsidRPr="00146A73">
              <w:rPr>
                <w:b/>
                <w:sz w:val="22"/>
                <w:lang w:val="ro-RO"/>
              </w:rPr>
              <w:t>Simbol</w:t>
            </w:r>
          </w:p>
        </w:tc>
        <w:tc>
          <w:tcPr>
            <w:tcW w:w="2127" w:type="dxa"/>
            <w:tcBorders>
              <w:bottom w:val="single" w:sz="12" w:space="0" w:color="CC3300"/>
            </w:tcBorders>
            <w:shd w:val="clear" w:color="auto" w:fill="F3F3F3"/>
            <w:vAlign w:val="center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val="ro-RO"/>
              </w:rPr>
            </w:pPr>
            <w:r w:rsidRPr="00146A73">
              <w:rPr>
                <w:b/>
                <w:sz w:val="22"/>
                <w:lang w:val="ro-RO"/>
              </w:rPr>
              <w:t>Unitate de măsură</w:t>
            </w:r>
          </w:p>
        </w:tc>
      </w:tr>
      <w:tr w:rsidR="00A20B28" w:rsidRPr="00146A73" w:rsidTr="00504133">
        <w:trPr>
          <w:trHeight w:val="285"/>
        </w:trPr>
        <w:tc>
          <w:tcPr>
            <w:tcW w:w="2835" w:type="dxa"/>
            <w:tcBorders>
              <w:top w:val="single" w:sz="12" w:space="0" w:color="CC3300"/>
            </w:tcBorders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 w:rsidRPr="00146A73">
              <w:rPr>
                <w:sz w:val="22"/>
                <w:lang w:val="ro-RO"/>
              </w:rPr>
              <w:t>Putere</w:t>
            </w:r>
          </w:p>
        </w:tc>
        <w:tc>
          <w:tcPr>
            <w:tcW w:w="1559" w:type="dxa"/>
            <w:tcBorders>
              <w:top w:val="single" w:sz="12" w:space="0" w:color="CC3300"/>
            </w:tcBorders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2127" w:type="dxa"/>
            <w:tcBorders>
              <w:top w:val="single" w:sz="12" w:space="0" w:color="CC3300"/>
            </w:tcBorders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</w:tr>
      <w:tr w:rsidR="00A20B28" w:rsidRPr="00146A73" w:rsidTr="00504133">
        <w:trPr>
          <w:trHeight w:val="285"/>
        </w:trPr>
        <w:tc>
          <w:tcPr>
            <w:tcW w:w="2835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1559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2127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 w:rsidRPr="00146A73">
              <w:rPr>
                <w:sz w:val="22"/>
                <w:lang w:val="ro-RO"/>
              </w:rPr>
              <w:t>rot/min</w:t>
            </w:r>
          </w:p>
        </w:tc>
      </w:tr>
      <w:tr w:rsidR="00A20B28" w:rsidRPr="00146A73" w:rsidTr="00504133">
        <w:trPr>
          <w:trHeight w:val="285"/>
        </w:trPr>
        <w:tc>
          <w:tcPr>
            <w:tcW w:w="2835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1559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 w:rsidRPr="00146A73">
              <w:rPr>
                <w:sz w:val="22"/>
                <w:lang w:val="ro-RO"/>
              </w:rPr>
              <w:t>F</w:t>
            </w:r>
          </w:p>
        </w:tc>
        <w:tc>
          <w:tcPr>
            <w:tcW w:w="2127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</w:tr>
      <w:tr w:rsidR="00A20B28" w:rsidRPr="00146A73" w:rsidTr="00504133">
        <w:trPr>
          <w:trHeight w:val="285"/>
        </w:trPr>
        <w:tc>
          <w:tcPr>
            <w:tcW w:w="2835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 w:rsidRPr="00146A73">
              <w:rPr>
                <w:sz w:val="22"/>
                <w:lang w:val="ro-RO"/>
              </w:rPr>
              <w:t>Tensiune electrică</w:t>
            </w:r>
          </w:p>
        </w:tc>
        <w:tc>
          <w:tcPr>
            <w:tcW w:w="1559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2127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</w:tr>
      <w:tr w:rsidR="00A20B28" w:rsidRPr="00146A73" w:rsidTr="00504133">
        <w:trPr>
          <w:trHeight w:val="285"/>
        </w:trPr>
        <w:tc>
          <w:tcPr>
            <w:tcW w:w="2835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1559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2127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  <w:lang w:val="ro-RO"/>
              </w:rPr>
            </w:pPr>
            <w:r w:rsidRPr="00146A73">
              <w:rPr>
                <w:sz w:val="22"/>
                <w:lang w:val="ro-RO"/>
              </w:rPr>
              <w:t>g/cm</w:t>
            </w:r>
            <w:r w:rsidRPr="00146A73">
              <w:rPr>
                <w:sz w:val="22"/>
                <w:vertAlign w:val="superscript"/>
                <w:lang w:val="ro-RO"/>
              </w:rPr>
              <w:t>3</w:t>
            </w:r>
          </w:p>
        </w:tc>
      </w:tr>
      <w:tr w:rsidR="00A20B28" w:rsidRPr="00146A73" w:rsidTr="00504133">
        <w:trPr>
          <w:trHeight w:val="285"/>
        </w:trPr>
        <w:tc>
          <w:tcPr>
            <w:tcW w:w="2835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1559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 w:rsidRPr="00146A73">
              <w:rPr>
                <w:sz w:val="22"/>
                <w:lang w:val="ro-RO"/>
              </w:rPr>
              <w:t>P</w:t>
            </w:r>
          </w:p>
        </w:tc>
        <w:tc>
          <w:tcPr>
            <w:tcW w:w="2127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</w:tr>
      <w:tr w:rsidR="00A20B28" w:rsidRPr="00146A73" w:rsidTr="00504133">
        <w:trPr>
          <w:trHeight w:val="285"/>
        </w:trPr>
        <w:tc>
          <w:tcPr>
            <w:tcW w:w="2835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 w:rsidRPr="00146A73">
              <w:rPr>
                <w:sz w:val="22"/>
                <w:lang w:val="ro-RO"/>
              </w:rPr>
              <w:t>Cuplu</w:t>
            </w:r>
          </w:p>
        </w:tc>
        <w:tc>
          <w:tcPr>
            <w:tcW w:w="1559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2127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</w:tr>
      <w:tr w:rsidR="00A20B28" w:rsidRPr="00146A73" w:rsidTr="00504133">
        <w:trPr>
          <w:trHeight w:val="285"/>
        </w:trPr>
        <w:tc>
          <w:tcPr>
            <w:tcW w:w="2835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1559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2127" w:type="dxa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 w:rsidRPr="00146A73">
              <w:rPr>
                <w:sz w:val="22"/>
                <w:vertAlign w:val="superscript"/>
                <w:lang w:val="ro-RO"/>
              </w:rPr>
              <w:t>o</w:t>
            </w:r>
            <w:r w:rsidRPr="00146A73">
              <w:rPr>
                <w:sz w:val="22"/>
                <w:lang w:val="ro-RO"/>
              </w:rPr>
              <w:t>C</w:t>
            </w:r>
          </w:p>
        </w:tc>
      </w:tr>
    </w:tbl>
    <w:p w:rsidR="00A20B28" w:rsidRPr="0014506E" w:rsidRDefault="00A20B28" w:rsidP="00A20B28">
      <w:pPr>
        <w:autoSpaceDE w:val="0"/>
        <w:autoSpaceDN w:val="0"/>
        <w:adjustRightInd w:val="0"/>
        <w:jc w:val="both"/>
        <w:rPr>
          <w:sz w:val="22"/>
          <w:lang w:val="ro-RO"/>
        </w:rPr>
      </w:pPr>
    </w:p>
    <w:p w:rsidR="00A20B28" w:rsidRDefault="00A20B28" w:rsidP="00A20B28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lang w:val="ro-RO"/>
        </w:rPr>
      </w:pPr>
    </w:p>
    <w:p w:rsidR="00A20B28" w:rsidRPr="0014506E" w:rsidRDefault="00A20B28" w:rsidP="00A20B28">
      <w:pPr>
        <w:numPr>
          <w:ilvl w:val="0"/>
          <w:numId w:val="1"/>
        </w:numPr>
        <w:tabs>
          <w:tab w:val="clear" w:pos="34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lang w:val="ro-RO"/>
        </w:rPr>
      </w:pPr>
      <w:r w:rsidRPr="0014506E">
        <w:rPr>
          <w:sz w:val="22"/>
          <w:lang w:val="ro-RO"/>
        </w:rPr>
        <w:t>Ce mijloace de măsurare sunt prezentate mai jos:</w:t>
      </w:r>
    </w:p>
    <w:tbl>
      <w:tblPr>
        <w:tblW w:w="9180" w:type="dxa"/>
        <w:tblBorders>
          <w:top w:val="single" w:sz="8" w:space="0" w:color="CC3300"/>
          <w:left w:val="single" w:sz="8" w:space="0" w:color="CC3300"/>
          <w:bottom w:val="single" w:sz="8" w:space="0" w:color="CC3300"/>
          <w:right w:val="single" w:sz="8" w:space="0" w:color="CC3300"/>
          <w:insideH w:val="single" w:sz="8" w:space="0" w:color="CC3300"/>
          <w:insideV w:val="single" w:sz="8" w:space="0" w:color="CC3300"/>
        </w:tblBorders>
        <w:tblLook w:val="01E0"/>
      </w:tblPr>
      <w:tblGrid>
        <w:gridCol w:w="3060"/>
        <w:gridCol w:w="3060"/>
        <w:gridCol w:w="3060"/>
      </w:tblGrid>
      <w:tr w:rsidR="00A20B28" w:rsidRPr="00146A73" w:rsidTr="00504133">
        <w:trPr>
          <w:trHeight w:val="1370"/>
        </w:trPr>
        <w:tc>
          <w:tcPr>
            <w:tcW w:w="3060" w:type="dxa"/>
            <w:tcBorders>
              <w:bottom w:val="single" w:sz="12" w:space="0" w:color="CC3300"/>
            </w:tcBorders>
            <w:shd w:val="clear" w:color="auto" w:fill="F3F3F3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 w:rsidRPr="00146A73">
              <w:rPr>
                <w:rFonts w:ascii="Times New Roman" w:hAnsi="Times New Roman"/>
                <w:lang w:val="ro-RO"/>
              </w:rPr>
              <w:object w:dxaOrig="307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86.25pt" o:ole="">
                  <v:imagedata r:id="rId5" o:title="" chromakey="#fefefe"/>
                </v:shape>
                <o:OLEObject Type="Embed" ProgID="PBrush" ShapeID="_x0000_i1025" DrawAspect="Content" ObjectID="_1649568409" r:id="rId6"/>
              </w:object>
            </w:r>
          </w:p>
        </w:tc>
        <w:tc>
          <w:tcPr>
            <w:tcW w:w="3060" w:type="dxa"/>
            <w:tcBorders>
              <w:bottom w:val="single" w:sz="12" w:space="0" w:color="CC3300"/>
            </w:tcBorders>
            <w:shd w:val="clear" w:color="auto" w:fill="F3F3F3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both"/>
              <w:rPr>
                <w:sz w:val="22"/>
                <w:lang w:val="ro-RO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1733550" cy="1152525"/>
                  <wp:effectExtent l="19050" t="0" r="0" b="0"/>
                  <wp:docPr id="40" name="Picture 40" descr="http://perso.orange.fr/energies-nouvelles-entreprises/bat-st/den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erso.orange.fr/energies-nouvelles-entreprises/bat-st/den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bottom w:val="single" w:sz="12" w:space="0" w:color="CC3300"/>
            </w:tcBorders>
            <w:shd w:val="clear" w:color="auto" w:fill="F3F3F3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76300" cy="1104900"/>
                  <wp:effectExtent l="19050" t="0" r="0" b="0"/>
                  <wp:docPr id="41" name="Picture 41" descr="http://www.totaltrading.ro/data/images/big/75_usag_14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totaltrading.ro/data/images/big/75_usag_14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B28" w:rsidRPr="00146A73" w:rsidTr="00504133">
        <w:trPr>
          <w:trHeight w:val="693"/>
        </w:trPr>
        <w:tc>
          <w:tcPr>
            <w:tcW w:w="3060" w:type="dxa"/>
            <w:tcBorders>
              <w:top w:val="single" w:sz="12" w:space="0" w:color="CC3300"/>
            </w:tcBorders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both"/>
              <w:rPr>
                <w:sz w:val="22"/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CC3300"/>
            </w:tcBorders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both"/>
              <w:rPr>
                <w:sz w:val="22"/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CC3300"/>
            </w:tcBorders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both"/>
              <w:rPr>
                <w:sz w:val="22"/>
                <w:lang w:val="ro-RO"/>
              </w:rPr>
            </w:pPr>
          </w:p>
        </w:tc>
      </w:tr>
    </w:tbl>
    <w:p w:rsidR="00A20B28" w:rsidRPr="0014506E" w:rsidRDefault="00A20B28" w:rsidP="00A20B28">
      <w:pPr>
        <w:autoSpaceDE w:val="0"/>
        <w:autoSpaceDN w:val="0"/>
        <w:adjustRightInd w:val="0"/>
        <w:jc w:val="both"/>
        <w:rPr>
          <w:sz w:val="22"/>
          <w:lang w:val="ro-RO"/>
        </w:rPr>
      </w:pPr>
    </w:p>
    <w:p w:rsidR="00A20B28" w:rsidRDefault="00A20B28" w:rsidP="00A20B28">
      <w:pPr>
        <w:autoSpaceDE w:val="0"/>
        <w:autoSpaceDN w:val="0"/>
        <w:adjustRightInd w:val="0"/>
        <w:ind w:left="426"/>
        <w:jc w:val="both"/>
        <w:rPr>
          <w:sz w:val="22"/>
          <w:lang w:val="ro-RO"/>
        </w:rPr>
      </w:pPr>
    </w:p>
    <w:p w:rsidR="00A20B28" w:rsidRPr="0014506E" w:rsidRDefault="00A20B28" w:rsidP="00A20B28">
      <w:pPr>
        <w:numPr>
          <w:ilvl w:val="0"/>
          <w:numId w:val="1"/>
        </w:numPr>
        <w:tabs>
          <w:tab w:val="clear" w:pos="34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lang w:val="ro-RO"/>
        </w:rPr>
      </w:pPr>
      <w:r w:rsidRPr="0014506E">
        <w:rPr>
          <w:sz w:val="22"/>
          <w:lang w:val="ro-RO"/>
        </w:rPr>
        <w:t>În tabelul de mai jos sunt prezentate câteva dintre componentele automobilului care pot furniza informaţii cu privire la starea automobilului. Le recunoşti? Dacă da, completează numele lor în tabel:</w:t>
      </w:r>
    </w:p>
    <w:p w:rsidR="00A20B28" w:rsidRPr="0014506E" w:rsidRDefault="00A20B28" w:rsidP="00A20B28">
      <w:pPr>
        <w:autoSpaceDE w:val="0"/>
        <w:autoSpaceDN w:val="0"/>
        <w:adjustRightInd w:val="0"/>
        <w:jc w:val="both"/>
        <w:rPr>
          <w:sz w:val="10"/>
          <w:szCs w:val="10"/>
          <w:lang w:val="ro-RO"/>
        </w:rPr>
      </w:pPr>
    </w:p>
    <w:tbl>
      <w:tblPr>
        <w:tblW w:w="0" w:type="auto"/>
        <w:tblBorders>
          <w:top w:val="single" w:sz="8" w:space="0" w:color="CC3300"/>
          <w:left w:val="single" w:sz="8" w:space="0" w:color="CC3300"/>
          <w:bottom w:val="single" w:sz="8" w:space="0" w:color="CC3300"/>
          <w:right w:val="single" w:sz="8" w:space="0" w:color="CC3300"/>
          <w:insideH w:val="single" w:sz="8" w:space="0" w:color="CC3300"/>
          <w:insideV w:val="single" w:sz="8" w:space="0" w:color="CC3300"/>
        </w:tblBorders>
        <w:tblLayout w:type="fixed"/>
        <w:tblLook w:val="01E0"/>
      </w:tblPr>
      <w:tblGrid>
        <w:gridCol w:w="3060"/>
        <w:gridCol w:w="3060"/>
        <w:gridCol w:w="3060"/>
      </w:tblGrid>
      <w:tr w:rsidR="00A20B28" w:rsidRPr="00146A73" w:rsidTr="00504133">
        <w:trPr>
          <w:trHeight w:val="1521"/>
        </w:trPr>
        <w:tc>
          <w:tcPr>
            <w:tcW w:w="3060" w:type="dxa"/>
            <w:tcBorders>
              <w:bottom w:val="single" w:sz="12" w:space="0" w:color="CC3300"/>
            </w:tcBorders>
            <w:shd w:val="clear" w:color="auto" w:fill="F3F3F3"/>
            <w:vAlign w:val="center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>
              <w:rPr>
                <w:b/>
                <w:noProof/>
                <w:color w:val="FF6600"/>
                <w:sz w:val="22"/>
                <w:lang w:val="en-US"/>
              </w:rPr>
              <w:drawing>
                <wp:inline distT="0" distB="0" distL="0" distR="0">
                  <wp:extent cx="1809750" cy="876300"/>
                  <wp:effectExtent l="19050" t="0" r="0" b="0"/>
                  <wp:docPr id="42" name="Picture 42" descr="http://img20.imageshack.us/img20/2934/ceasscanate2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mg20.imageshack.us/img20/2934/ceasscanate2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clrChange>
                              <a:clrFrom>
                                <a:srgbClr val="F4F6F5"/>
                              </a:clrFrom>
                              <a:clrTo>
                                <a:srgbClr val="F4F6F5">
                                  <a:alpha val="0"/>
                                </a:srgbClr>
                              </a:clrTo>
                            </a:clrChange>
                          </a:blip>
                          <a:srcRect t="1538" r="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bottom w:val="single" w:sz="12" w:space="0" w:color="CC3300"/>
            </w:tcBorders>
            <w:shd w:val="clear" w:color="auto" w:fill="F3F3F3"/>
            <w:vAlign w:val="center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>
              <w:rPr>
                <w:b/>
                <w:noProof/>
                <w:color w:val="FF6600"/>
                <w:sz w:val="22"/>
                <w:lang w:val="en-US"/>
              </w:rPr>
              <w:drawing>
                <wp:inline distT="0" distB="0" distL="0" distR="0">
                  <wp:extent cx="1400175" cy="914400"/>
                  <wp:effectExtent l="19050" t="0" r="9525" b="0"/>
                  <wp:docPr id="43" name="Picture 43" descr="http://www.whnet.com/4x4/pix/hybrid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whnet.com/4x4/pix/hybrid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 l="19775" t="12976" r="294" b="8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bottom w:val="single" w:sz="12" w:space="0" w:color="CC3300"/>
            </w:tcBorders>
            <w:shd w:val="clear" w:color="auto" w:fill="F3F3F3"/>
            <w:vAlign w:val="center"/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895350" cy="895350"/>
                  <wp:effectExtent l="0" t="0" r="0" b="0"/>
                  <wp:docPr id="44" name="Picture 44" descr="http://www.kwb.at/at/images/stories/kwb/Produkte_Neu/Classicfire/classicfire_lambdaso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kwb.at/at/images/stories/kwb/Produkte_Neu/Classicfire/classicfire_lambdaso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clrChange>
                              <a:clrFrom>
                                <a:srgbClr val="FFE3A4"/>
                              </a:clrFrom>
                              <a:clrTo>
                                <a:srgbClr val="FFE3A4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B28" w:rsidRPr="00146A73" w:rsidTr="00504133">
        <w:trPr>
          <w:trHeight w:val="693"/>
        </w:trPr>
        <w:tc>
          <w:tcPr>
            <w:tcW w:w="3060" w:type="dxa"/>
            <w:tcBorders>
              <w:top w:val="single" w:sz="12" w:space="0" w:color="CC3300"/>
            </w:tcBorders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CC3300"/>
            </w:tcBorders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CC3300"/>
            </w:tcBorders>
          </w:tcPr>
          <w:p w:rsidR="00A20B28" w:rsidRPr="00146A73" w:rsidRDefault="00A20B28" w:rsidP="00504133">
            <w:pPr>
              <w:autoSpaceDE w:val="0"/>
              <w:autoSpaceDN w:val="0"/>
              <w:adjustRightInd w:val="0"/>
              <w:jc w:val="center"/>
              <w:rPr>
                <w:sz w:val="22"/>
                <w:lang w:val="ro-RO"/>
              </w:rPr>
            </w:pPr>
          </w:p>
        </w:tc>
      </w:tr>
    </w:tbl>
    <w:p w:rsidR="002C6465" w:rsidRDefault="00A20B28" w:rsidP="002C6465">
      <w:pPr>
        <w:pStyle w:val="ListParagraph"/>
        <w:tabs>
          <w:tab w:val="left" w:pos="3465"/>
        </w:tabs>
        <w:autoSpaceDE w:val="0"/>
        <w:autoSpaceDN w:val="0"/>
        <w:adjustRightInd w:val="0"/>
        <w:spacing w:line="360" w:lineRule="auto"/>
        <w:ind w:left="397"/>
        <w:jc w:val="center"/>
        <w:rPr>
          <w:b/>
          <w:sz w:val="24"/>
          <w:szCs w:val="24"/>
          <w:lang w:val="ro-RO"/>
        </w:rPr>
      </w:pPr>
      <w:r w:rsidRPr="0014506E">
        <w:rPr>
          <w:lang w:val="ro-RO"/>
        </w:rPr>
        <w:br w:type="page"/>
      </w:r>
      <w:r w:rsidR="002C6465">
        <w:rPr>
          <w:b/>
          <w:sz w:val="24"/>
          <w:szCs w:val="24"/>
          <w:lang w:val="ro-RO"/>
        </w:rPr>
        <w:lastRenderedPageBreak/>
        <w:t>FIŞA DE LUCRU 5</w:t>
      </w:r>
    </w:p>
    <w:p w:rsidR="002C6465" w:rsidRDefault="002C6465" w:rsidP="002C6465">
      <w:pPr>
        <w:pStyle w:val="ListParagraph"/>
        <w:numPr>
          <w:ilvl w:val="3"/>
          <w:numId w:val="2"/>
        </w:numPr>
        <w:tabs>
          <w:tab w:val="clear" w:pos="2880"/>
          <w:tab w:val="num" w:pos="426"/>
        </w:tabs>
        <w:ind w:left="0" w:firstLine="0"/>
        <w:jc w:val="both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Care dintre următoarele defecte ale mecanismului de distribuţie se manifestă prin zgomote puternice în zona supapelor:</w:t>
      </w:r>
    </w:p>
    <w:p w:rsidR="002C6465" w:rsidRDefault="002C6465" w:rsidP="002C6465">
      <w:pPr>
        <w:pStyle w:val="ListParagraph"/>
        <w:numPr>
          <w:ilvl w:val="1"/>
          <w:numId w:val="3"/>
        </w:numPr>
        <w:ind w:left="709" w:hanging="283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supape neetanşe</w:t>
      </w:r>
    </w:p>
    <w:p w:rsidR="002C6465" w:rsidRDefault="002C6465" w:rsidP="002C6465">
      <w:pPr>
        <w:pStyle w:val="ListParagraph"/>
        <w:numPr>
          <w:ilvl w:val="1"/>
          <w:numId w:val="3"/>
        </w:numPr>
        <w:ind w:left="709" w:hanging="283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supape blocate</w:t>
      </w:r>
    </w:p>
    <w:p w:rsidR="002C6465" w:rsidRDefault="002C6465" w:rsidP="002C6465">
      <w:pPr>
        <w:pStyle w:val="ListParagraph"/>
        <w:numPr>
          <w:ilvl w:val="1"/>
          <w:numId w:val="3"/>
        </w:numPr>
        <w:ind w:left="709" w:hanging="283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joc mărit între supapă şi culbutor</w:t>
      </w:r>
    </w:p>
    <w:p w:rsidR="002C6465" w:rsidRDefault="002C6465" w:rsidP="002C6465">
      <w:pPr>
        <w:pStyle w:val="ListParagraph"/>
        <w:numPr>
          <w:ilvl w:val="1"/>
          <w:numId w:val="3"/>
        </w:numPr>
        <w:spacing w:line="360" w:lineRule="auto"/>
        <w:ind w:left="709" w:hanging="283"/>
        <w:rPr>
          <w:sz w:val="24"/>
          <w:szCs w:val="24"/>
          <w:lang w:val="ro-RO" w:eastAsia="ro-RO"/>
        </w:rPr>
      </w:pPr>
      <w:r>
        <w:rPr>
          <w:sz w:val="22"/>
          <w:szCs w:val="22"/>
          <w:lang w:val="ro-RO" w:eastAsia="ro-RO"/>
        </w:rPr>
        <w:t>joc insuficient sau inexistent între supape şi culbutori</w:t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b/>
          <w:i/>
          <w:lang w:val="ro-RO" w:eastAsia="ro-RO"/>
        </w:rPr>
        <w:t>1p</w:t>
      </w:r>
    </w:p>
    <w:p w:rsidR="002C6465" w:rsidRDefault="002C6465" w:rsidP="002C6465">
      <w:pPr>
        <w:pStyle w:val="ListParagraph"/>
        <w:numPr>
          <w:ilvl w:val="3"/>
          <w:numId w:val="2"/>
        </w:numPr>
        <w:tabs>
          <w:tab w:val="clear" w:pos="2880"/>
          <w:tab w:val="num" w:pos="0"/>
          <w:tab w:val="num" w:pos="426"/>
        </w:tabs>
        <w:ind w:left="0" w:firstLine="0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Care dintre următoarele mărimi este parametru de diagnosticare a instalaţiei de răcire?</w:t>
      </w:r>
    </w:p>
    <w:p w:rsidR="002C6465" w:rsidRDefault="002C6465" w:rsidP="002C6465">
      <w:pPr>
        <w:pStyle w:val="ListParagraph"/>
        <w:numPr>
          <w:ilvl w:val="0"/>
          <w:numId w:val="4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presiunea lichidului de răcire</w:t>
      </w:r>
    </w:p>
    <w:p w:rsidR="002C6465" w:rsidRDefault="002C6465" w:rsidP="002C6465">
      <w:pPr>
        <w:pStyle w:val="ListParagraph"/>
        <w:numPr>
          <w:ilvl w:val="0"/>
          <w:numId w:val="4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temperatura lichidului de răcire</w:t>
      </w:r>
    </w:p>
    <w:p w:rsidR="002C6465" w:rsidRDefault="002C6465" w:rsidP="002C6465">
      <w:pPr>
        <w:numPr>
          <w:ilvl w:val="0"/>
          <w:numId w:val="4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debitul lichidului de răcire</w:t>
      </w:r>
    </w:p>
    <w:p w:rsidR="002C6465" w:rsidRDefault="002C6465" w:rsidP="002C6465">
      <w:pPr>
        <w:numPr>
          <w:ilvl w:val="0"/>
          <w:numId w:val="4"/>
        </w:numPr>
        <w:spacing w:line="360" w:lineRule="auto"/>
        <w:rPr>
          <w:sz w:val="24"/>
          <w:szCs w:val="24"/>
          <w:lang w:val="ro-RO" w:eastAsia="ro-RO"/>
        </w:rPr>
      </w:pPr>
      <w:r>
        <w:rPr>
          <w:sz w:val="22"/>
          <w:szCs w:val="22"/>
          <w:lang w:val="ro-RO" w:eastAsia="ro-RO"/>
        </w:rPr>
        <w:t>vâscozitatea lichidului de răcire</w:t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b/>
          <w:i/>
          <w:lang w:val="ro-RO" w:eastAsia="ro-RO"/>
        </w:rPr>
        <w:t>1p</w:t>
      </w:r>
    </w:p>
    <w:p w:rsidR="002C6465" w:rsidRDefault="002C6465" w:rsidP="002C6465">
      <w:pPr>
        <w:pStyle w:val="ListParagraph"/>
        <w:numPr>
          <w:ilvl w:val="3"/>
          <w:numId w:val="2"/>
        </w:numPr>
        <w:tabs>
          <w:tab w:val="num" w:pos="426"/>
        </w:tabs>
        <w:ind w:left="0" w:firstLine="0"/>
        <w:jc w:val="both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Care dintre următoarele cauze pot explica consumul excesiv de ulei?</w:t>
      </w:r>
    </w:p>
    <w:p w:rsidR="002C6465" w:rsidRDefault="002C6465" w:rsidP="002C6465">
      <w:pPr>
        <w:numPr>
          <w:ilvl w:val="0"/>
          <w:numId w:val="5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pierderea etanşeităţii sistemului</w:t>
      </w:r>
    </w:p>
    <w:p w:rsidR="002C6465" w:rsidRDefault="002C6465" w:rsidP="002C6465">
      <w:pPr>
        <w:numPr>
          <w:ilvl w:val="0"/>
          <w:numId w:val="5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defectarea pompei de ulei</w:t>
      </w:r>
    </w:p>
    <w:p w:rsidR="002C6465" w:rsidRDefault="002C6465" w:rsidP="002C6465">
      <w:pPr>
        <w:numPr>
          <w:ilvl w:val="0"/>
          <w:numId w:val="5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filtre defecte</w:t>
      </w:r>
    </w:p>
    <w:p w:rsidR="002C6465" w:rsidRDefault="002C6465" w:rsidP="002C6465">
      <w:pPr>
        <w:numPr>
          <w:ilvl w:val="0"/>
          <w:numId w:val="5"/>
        </w:numPr>
        <w:spacing w:line="360" w:lineRule="auto"/>
        <w:rPr>
          <w:sz w:val="24"/>
          <w:szCs w:val="24"/>
          <w:lang w:val="ro-RO" w:eastAsia="ro-RO"/>
        </w:rPr>
      </w:pPr>
      <w:r>
        <w:rPr>
          <w:sz w:val="22"/>
          <w:szCs w:val="22"/>
          <w:lang w:val="ro-RO" w:eastAsia="ro-RO"/>
        </w:rPr>
        <w:t>manometru defect</w:t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b/>
          <w:i/>
          <w:lang w:val="ro-RO" w:eastAsia="ro-RO"/>
        </w:rPr>
        <w:t>1p</w:t>
      </w:r>
    </w:p>
    <w:p w:rsidR="002C6465" w:rsidRDefault="002C6465" w:rsidP="002C6465">
      <w:pPr>
        <w:pStyle w:val="ListParagraph"/>
        <w:numPr>
          <w:ilvl w:val="1"/>
          <w:numId w:val="2"/>
        </w:numPr>
        <w:tabs>
          <w:tab w:val="clear" w:pos="1440"/>
          <w:tab w:val="num" w:pos="426"/>
        </w:tabs>
        <w:ind w:left="0" w:firstLine="0"/>
        <w:jc w:val="both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La un joc mare al pedalei de frână:</w:t>
      </w:r>
    </w:p>
    <w:p w:rsidR="002C6465" w:rsidRDefault="002C6465" w:rsidP="002C6465">
      <w:pPr>
        <w:numPr>
          <w:ilvl w:val="0"/>
          <w:numId w:val="6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vehiculul rulează frânat</w:t>
      </w:r>
    </w:p>
    <w:p w:rsidR="002C6465" w:rsidRDefault="002C6465" w:rsidP="002C6465">
      <w:pPr>
        <w:numPr>
          <w:ilvl w:val="0"/>
          <w:numId w:val="6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frânele sunt ineficace</w:t>
      </w:r>
    </w:p>
    <w:p w:rsidR="002C6465" w:rsidRDefault="002C6465" w:rsidP="002C6465">
      <w:pPr>
        <w:numPr>
          <w:ilvl w:val="0"/>
          <w:numId w:val="6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frânele se încălzesc</w:t>
      </w:r>
    </w:p>
    <w:p w:rsidR="002C6465" w:rsidRDefault="002C6465" w:rsidP="002C6465">
      <w:pPr>
        <w:numPr>
          <w:ilvl w:val="0"/>
          <w:numId w:val="6"/>
        </w:numPr>
        <w:spacing w:line="360" w:lineRule="auto"/>
        <w:rPr>
          <w:sz w:val="24"/>
          <w:szCs w:val="24"/>
          <w:lang w:val="ro-RO" w:eastAsia="ro-RO"/>
        </w:rPr>
      </w:pPr>
      <w:r>
        <w:rPr>
          <w:sz w:val="22"/>
          <w:szCs w:val="22"/>
          <w:lang w:val="ro-RO" w:eastAsia="ro-RO"/>
        </w:rPr>
        <w:t>frânarea este intermitentă</w:t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b/>
          <w:i/>
          <w:lang w:val="ro-RO" w:eastAsia="ro-RO"/>
        </w:rPr>
        <w:t>1p</w:t>
      </w:r>
    </w:p>
    <w:p w:rsidR="002C6465" w:rsidRDefault="002C6465" w:rsidP="002C6465">
      <w:pPr>
        <w:pStyle w:val="ListParagraph"/>
        <w:numPr>
          <w:ilvl w:val="1"/>
          <w:numId w:val="2"/>
        </w:numPr>
        <w:tabs>
          <w:tab w:val="clear" w:pos="1440"/>
          <w:tab w:val="num" w:pos="426"/>
        </w:tabs>
        <w:ind w:left="0" w:firstLine="0"/>
        <w:jc w:val="both"/>
        <w:rPr>
          <w:sz w:val="22"/>
          <w:szCs w:val="22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Care din următoarele cauze pot determina neaprinderea tuturor lămpilor de </w:t>
      </w:r>
      <w:r>
        <w:rPr>
          <w:sz w:val="22"/>
          <w:szCs w:val="22"/>
          <w:lang w:val="ro-RO" w:eastAsia="ro-RO"/>
        </w:rPr>
        <w:t>semnalizare:</w:t>
      </w:r>
    </w:p>
    <w:p w:rsidR="002C6465" w:rsidRDefault="002C6465" w:rsidP="002C6465">
      <w:pPr>
        <w:numPr>
          <w:ilvl w:val="0"/>
          <w:numId w:val="7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siguranţa de alimentare a circuitului de semnalizare arsă</w:t>
      </w:r>
    </w:p>
    <w:p w:rsidR="002C6465" w:rsidRDefault="002C6465" w:rsidP="002C6465">
      <w:pPr>
        <w:numPr>
          <w:ilvl w:val="0"/>
          <w:numId w:val="7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contacte oxidate</w:t>
      </w:r>
    </w:p>
    <w:p w:rsidR="002C6465" w:rsidRDefault="002C6465" w:rsidP="002C6465">
      <w:pPr>
        <w:numPr>
          <w:ilvl w:val="0"/>
          <w:numId w:val="7"/>
        </w:numPr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baterie descărcată</w:t>
      </w:r>
    </w:p>
    <w:p w:rsidR="002C6465" w:rsidRDefault="002C6465" w:rsidP="002C6465">
      <w:pPr>
        <w:numPr>
          <w:ilvl w:val="0"/>
          <w:numId w:val="7"/>
        </w:numPr>
        <w:spacing w:line="360" w:lineRule="auto"/>
        <w:rPr>
          <w:sz w:val="24"/>
          <w:szCs w:val="24"/>
          <w:lang w:val="ro-RO" w:eastAsia="ro-RO"/>
        </w:rPr>
      </w:pPr>
      <w:r>
        <w:rPr>
          <w:sz w:val="22"/>
          <w:szCs w:val="22"/>
          <w:lang w:val="ro-RO" w:eastAsia="ro-RO"/>
        </w:rPr>
        <w:t>conductorul de masă al becului este întrerupt sau desfăcut</w:t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ab/>
      </w:r>
      <w:r>
        <w:rPr>
          <w:b/>
          <w:i/>
          <w:lang w:val="ro-RO" w:eastAsia="ro-RO"/>
        </w:rPr>
        <w:t>1p</w:t>
      </w:r>
    </w:p>
    <w:p w:rsidR="002C6465" w:rsidRDefault="002C6465" w:rsidP="002C6465">
      <w:pPr>
        <w:pStyle w:val="ListParagraph"/>
        <w:numPr>
          <w:ilvl w:val="1"/>
          <w:numId w:val="2"/>
        </w:numPr>
        <w:tabs>
          <w:tab w:val="clear" w:pos="1440"/>
          <w:tab w:val="num" w:pos="426"/>
        </w:tabs>
        <w:ind w:left="0" w:firstLine="0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Apreciaţi valoarea de adevăr a următoarelor enunţuri:</w:t>
      </w:r>
    </w:p>
    <w:tbl>
      <w:tblPr>
        <w:tblW w:w="89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6"/>
        <w:gridCol w:w="242"/>
        <w:gridCol w:w="385"/>
        <w:gridCol w:w="242"/>
        <w:gridCol w:w="419"/>
      </w:tblGrid>
      <w:tr w:rsidR="002C6465" w:rsidTr="002C6465">
        <w:trPr>
          <w:trHeight w:val="50"/>
        </w:trPr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:rsidR="002C6465" w:rsidRDefault="002C6465">
            <w:pPr>
              <w:spacing w:line="276" w:lineRule="auto"/>
              <w:rPr>
                <w:b/>
                <w:color w:val="FF6600"/>
                <w:sz w:val="22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FF6600"/>
            </w:tcBorders>
          </w:tcPr>
          <w:p w:rsidR="002C6465" w:rsidRDefault="002C6465">
            <w:pPr>
              <w:spacing w:line="276" w:lineRule="auto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385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E6E6E6"/>
            <w:vAlign w:val="center"/>
            <w:hideMark/>
          </w:tcPr>
          <w:p w:rsidR="002C6465" w:rsidRDefault="002C646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A</w:t>
            </w:r>
          </w:p>
        </w:tc>
        <w:tc>
          <w:tcPr>
            <w:tcW w:w="242" w:type="dxa"/>
            <w:tcBorders>
              <w:top w:val="nil"/>
              <w:left w:val="single" w:sz="12" w:space="0" w:color="FF6600"/>
              <w:bottom w:val="nil"/>
              <w:right w:val="single" w:sz="12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419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E6E6E6"/>
            <w:vAlign w:val="center"/>
            <w:hideMark/>
          </w:tcPr>
          <w:p w:rsidR="002C6465" w:rsidRDefault="002C646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lang w:val="ro-RO"/>
              </w:rPr>
            </w:pPr>
            <w:r>
              <w:rPr>
                <w:b/>
                <w:color w:val="000000" w:themeColor="text1"/>
                <w:sz w:val="22"/>
                <w:lang w:val="ro-RO"/>
              </w:rPr>
              <w:t>F</w:t>
            </w:r>
          </w:p>
        </w:tc>
      </w:tr>
      <w:tr w:rsidR="002C6465" w:rsidTr="002C6465"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65" w:rsidRDefault="002C6465">
            <w:pPr>
              <w:spacing w:line="276" w:lineRule="auto"/>
              <w:rPr>
                <w:sz w:val="8"/>
                <w:szCs w:val="8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C6465" w:rsidRDefault="002C6465">
            <w:pPr>
              <w:spacing w:line="276" w:lineRule="auto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385" w:type="dxa"/>
            <w:tcBorders>
              <w:top w:val="single" w:sz="12" w:space="0" w:color="FF6600"/>
              <w:left w:val="nil"/>
              <w:bottom w:val="single" w:sz="8" w:space="0" w:color="FF6600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419" w:type="dxa"/>
            <w:tcBorders>
              <w:top w:val="single" w:sz="12" w:space="0" w:color="FF6600"/>
              <w:left w:val="nil"/>
              <w:bottom w:val="single" w:sz="8" w:space="0" w:color="FF6600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</w:tr>
      <w:tr w:rsidR="002C6465" w:rsidTr="002C6465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65" w:rsidRDefault="002C6465" w:rsidP="002C6465">
            <w:pPr>
              <w:numPr>
                <w:ilvl w:val="0"/>
                <w:numId w:val="8"/>
              </w:numPr>
              <w:tabs>
                <w:tab w:val="num" w:pos="317"/>
              </w:tabs>
              <w:spacing w:line="276" w:lineRule="auto"/>
              <w:ind w:left="317" w:hanging="283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Codul de defect localizează circuitul de unde provine defecţiunea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8" w:space="0" w:color="FF6600"/>
            </w:tcBorders>
          </w:tcPr>
          <w:p w:rsidR="002C6465" w:rsidRDefault="002C6465">
            <w:pPr>
              <w:spacing w:line="276" w:lineRule="auto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38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FF6600"/>
              <w:bottom w:val="nil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41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</w:tr>
      <w:tr w:rsidR="002C6465" w:rsidTr="002C6465"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465" w:rsidRDefault="002C6465">
            <w:pPr>
              <w:spacing w:line="276" w:lineRule="auto"/>
              <w:rPr>
                <w:sz w:val="8"/>
                <w:szCs w:val="8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C6465" w:rsidRDefault="002C6465">
            <w:pPr>
              <w:spacing w:line="276" w:lineRule="auto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385" w:type="dxa"/>
            <w:tcBorders>
              <w:top w:val="single" w:sz="8" w:space="0" w:color="FF6600"/>
              <w:left w:val="nil"/>
              <w:bottom w:val="single" w:sz="8" w:space="0" w:color="FF6600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419" w:type="dxa"/>
            <w:tcBorders>
              <w:top w:val="single" w:sz="8" w:space="0" w:color="FF6600"/>
              <w:left w:val="nil"/>
              <w:bottom w:val="single" w:sz="8" w:space="0" w:color="FF6600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</w:tr>
      <w:tr w:rsidR="002C6465" w:rsidTr="002C6465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65" w:rsidRDefault="002C6465" w:rsidP="002C6465">
            <w:pPr>
              <w:numPr>
                <w:ilvl w:val="0"/>
                <w:numId w:val="8"/>
              </w:numPr>
              <w:tabs>
                <w:tab w:val="num" w:pos="317"/>
              </w:tabs>
              <w:spacing w:line="276" w:lineRule="auto"/>
              <w:ind w:left="317" w:hanging="283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Bătaia radială a transmisiei se determină cu un comparator.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8" w:space="0" w:color="FF6600"/>
            </w:tcBorders>
          </w:tcPr>
          <w:p w:rsidR="002C6465" w:rsidRDefault="002C6465">
            <w:pPr>
              <w:spacing w:line="276" w:lineRule="auto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38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FF6600"/>
              <w:bottom w:val="nil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41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</w:tr>
      <w:tr w:rsidR="002C6465" w:rsidTr="002C6465"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465" w:rsidRDefault="002C6465">
            <w:pPr>
              <w:spacing w:line="276" w:lineRule="auto"/>
              <w:rPr>
                <w:sz w:val="8"/>
                <w:szCs w:val="8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C6465" w:rsidRDefault="002C6465">
            <w:pPr>
              <w:spacing w:line="276" w:lineRule="auto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385" w:type="dxa"/>
            <w:tcBorders>
              <w:top w:val="single" w:sz="8" w:space="0" w:color="FF6600"/>
              <w:left w:val="nil"/>
              <w:bottom w:val="single" w:sz="8" w:space="0" w:color="FF6600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419" w:type="dxa"/>
            <w:tcBorders>
              <w:top w:val="single" w:sz="8" w:space="0" w:color="FF6600"/>
              <w:left w:val="nil"/>
              <w:bottom w:val="single" w:sz="8" w:space="0" w:color="FF6600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</w:tr>
      <w:tr w:rsidR="002C6465" w:rsidTr="002C6465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65" w:rsidRDefault="002C6465" w:rsidP="002C6465">
            <w:pPr>
              <w:numPr>
                <w:ilvl w:val="0"/>
                <w:numId w:val="8"/>
              </w:numPr>
              <w:tabs>
                <w:tab w:val="num" w:pos="317"/>
              </w:tabs>
              <w:spacing w:line="276" w:lineRule="auto"/>
              <w:ind w:left="317" w:hanging="283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Analiza vibro-acustică este utilizată la diagnosticare a cutiei de viteze.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8" w:space="0" w:color="FF6600"/>
            </w:tcBorders>
          </w:tcPr>
          <w:p w:rsidR="002C6465" w:rsidRDefault="002C6465">
            <w:pPr>
              <w:spacing w:line="276" w:lineRule="auto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38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FF6600"/>
              <w:bottom w:val="nil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41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</w:tr>
      <w:tr w:rsidR="002C6465" w:rsidTr="002C6465"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465" w:rsidRDefault="002C6465">
            <w:pPr>
              <w:spacing w:line="276" w:lineRule="auto"/>
              <w:rPr>
                <w:sz w:val="8"/>
                <w:szCs w:val="8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C6465" w:rsidRDefault="002C6465">
            <w:pPr>
              <w:spacing w:line="276" w:lineRule="auto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385" w:type="dxa"/>
            <w:tcBorders>
              <w:top w:val="single" w:sz="8" w:space="0" w:color="FF6600"/>
              <w:left w:val="nil"/>
              <w:bottom w:val="single" w:sz="8" w:space="0" w:color="FF6600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  <w:tc>
          <w:tcPr>
            <w:tcW w:w="419" w:type="dxa"/>
            <w:tcBorders>
              <w:top w:val="single" w:sz="8" w:space="0" w:color="FF6600"/>
              <w:left w:val="nil"/>
              <w:bottom w:val="single" w:sz="8" w:space="0" w:color="FF6600"/>
              <w:right w:val="nil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8"/>
                <w:szCs w:val="8"/>
                <w:lang w:val="ro-RO"/>
              </w:rPr>
            </w:pPr>
          </w:p>
        </w:tc>
      </w:tr>
      <w:tr w:rsidR="002C6465" w:rsidTr="002C6465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65" w:rsidRDefault="002C6465" w:rsidP="002C6465">
            <w:pPr>
              <w:numPr>
                <w:ilvl w:val="0"/>
                <w:numId w:val="8"/>
              </w:numPr>
              <w:tabs>
                <w:tab w:val="num" w:pos="317"/>
              </w:tabs>
              <w:spacing w:line="276" w:lineRule="auto"/>
              <w:ind w:left="317" w:hanging="283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Decelerometrul este utilizat la diagnosticarea ambreiajelor..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8" w:space="0" w:color="FF6600"/>
            </w:tcBorders>
          </w:tcPr>
          <w:p w:rsidR="002C6465" w:rsidRDefault="002C6465">
            <w:pPr>
              <w:spacing w:line="276" w:lineRule="auto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38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FF6600"/>
              <w:bottom w:val="nil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  <w:tc>
          <w:tcPr>
            <w:tcW w:w="41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:rsidR="002C6465" w:rsidRDefault="002C6465">
            <w:pPr>
              <w:spacing w:line="276" w:lineRule="auto"/>
              <w:jc w:val="center"/>
              <w:rPr>
                <w:color w:val="000000" w:themeColor="text1"/>
                <w:sz w:val="22"/>
                <w:lang w:val="ro-RO"/>
              </w:rPr>
            </w:pPr>
          </w:p>
        </w:tc>
      </w:tr>
    </w:tbl>
    <w:p w:rsidR="002C6465" w:rsidRDefault="002C6465" w:rsidP="002C6465">
      <w:pPr>
        <w:spacing w:line="360" w:lineRule="auto"/>
        <w:jc w:val="right"/>
        <w:rPr>
          <w:lang w:val="ro-RO"/>
        </w:rPr>
      </w:pPr>
      <w:r>
        <w:rPr>
          <w:b/>
          <w:i/>
          <w:lang w:val="ro-RO" w:eastAsia="ro-RO"/>
        </w:rPr>
        <w:tab/>
      </w:r>
      <w:r>
        <w:rPr>
          <w:b/>
          <w:i/>
          <w:lang w:val="ro-RO" w:eastAsia="ro-RO"/>
        </w:rPr>
        <w:tab/>
      </w:r>
      <w:r>
        <w:rPr>
          <w:b/>
          <w:i/>
          <w:lang w:val="ro-RO" w:eastAsia="ro-RO"/>
        </w:rPr>
        <w:tab/>
      </w:r>
      <w:r>
        <w:rPr>
          <w:b/>
          <w:i/>
          <w:lang w:val="ro-RO" w:eastAsia="ro-RO"/>
        </w:rPr>
        <w:tab/>
      </w:r>
      <w:r>
        <w:rPr>
          <w:b/>
          <w:i/>
          <w:lang w:val="ro-RO" w:eastAsia="ro-RO"/>
        </w:rPr>
        <w:tab/>
      </w:r>
      <w:r>
        <w:rPr>
          <w:b/>
          <w:i/>
          <w:lang w:val="ro-RO" w:eastAsia="ro-RO"/>
        </w:rPr>
        <w:tab/>
      </w:r>
      <w:r>
        <w:rPr>
          <w:b/>
          <w:i/>
          <w:lang w:val="ro-RO" w:eastAsia="ro-RO"/>
        </w:rPr>
        <w:tab/>
      </w:r>
      <w:r>
        <w:rPr>
          <w:b/>
          <w:i/>
          <w:lang w:val="ro-RO" w:eastAsia="ro-RO"/>
        </w:rPr>
        <w:tab/>
      </w:r>
      <w:r>
        <w:rPr>
          <w:b/>
          <w:i/>
          <w:lang w:val="ro-RO" w:eastAsia="ro-RO"/>
        </w:rPr>
        <w:tab/>
        <w:t>0,5 p / apreciere corectă</w:t>
      </w:r>
    </w:p>
    <w:p w:rsidR="002C6465" w:rsidRDefault="002C6465" w:rsidP="002C6465">
      <w:pPr>
        <w:pStyle w:val="ListParagraph"/>
        <w:numPr>
          <w:ilvl w:val="1"/>
          <w:numId w:val="2"/>
        </w:numPr>
        <w:tabs>
          <w:tab w:val="clear" w:pos="1440"/>
          <w:tab w:val="num" w:pos="426"/>
        </w:tabs>
        <w:ind w:left="0" w:firstLine="0"/>
        <w:jc w:val="both"/>
        <w:rPr>
          <w:sz w:val="22"/>
          <w:lang w:val="ro-RO" w:eastAsia="ro-RO"/>
        </w:rPr>
      </w:pPr>
      <w:r>
        <w:rPr>
          <w:sz w:val="22"/>
          <w:lang w:val="ro-RO" w:eastAsia="ro-RO"/>
        </w:rPr>
        <w:t xml:space="preserve">În coloana </w:t>
      </w:r>
      <w:r>
        <w:rPr>
          <w:b/>
          <w:color w:val="000000" w:themeColor="text1"/>
          <w:sz w:val="22"/>
          <w:lang w:val="ro-RO" w:eastAsia="ro-RO"/>
        </w:rPr>
        <w:t>A</w:t>
      </w:r>
      <w:r>
        <w:rPr>
          <w:sz w:val="22"/>
          <w:lang w:val="ro-RO" w:eastAsia="ro-RO"/>
        </w:rPr>
        <w:t xml:space="preserve"> sunt indicate diferiţi parametrii de diagnosticare, iar în coloana </w:t>
      </w:r>
      <w:r>
        <w:rPr>
          <w:b/>
          <w:color w:val="000000" w:themeColor="text1"/>
          <w:sz w:val="22"/>
          <w:lang w:val="ro-RO" w:eastAsia="ro-RO"/>
        </w:rPr>
        <w:t>B</w:t>
      </w:r>
      <w:r>
        <w:rPr>
          <w:sz w:val="22"/>
          <w:lang w:val="ro-RO" w:eastAsia="ro-RO"/>
        </w:rPr>
        <w:t xml:space="preserve"> sunt precizate componentele despre a căror stare tehnică pot oferi informaţii. Scrieţi, pe foaia de examen, asocierile corecte dintre fiecare cifră din coloana </w:t>
      </w:r>
      <w:r>
        <w:rPr>
          <w:b/>
          <w:color w:val="000000" w:themeColor="text1"/>
          <w:sz w:val="22"/>
          <w:lang w:val="ro-RO" w:eastAsia="ro-RO"/>
        </w:rPr>
        <w:t>A</w:t>
      </w:r>
      <w:r>
        <w:rPr>
          <w:sz w:val="22"/>
          <w:lang w:val="ro-RO" w:eastAsia="ro-RO"/>
        </w:rPr>
        <w:t xml:space="preserve"> şi litera corespunzătoare din coloana </w:t>
      </w:r>
      <w:r>
        <w:rPr>
          <w:b/>
          <w:color w:val="000000" w:themeColor="text1"/>
          <w:sz w:val="22"/>
          <w:lang w:val="ro-RO" w:eastAsia="ro-RO"/>
        </w:rPr>
        <w:t>B.</w:t>
      </w:r>
      <w:r>
        <w:rPr>
          <w:b/>
          <w:color w:val="FF6600"/>
          <w:sz w:val="22"/>
          <w:lang w:val="ro-RO" w:eastAsia="ro-RO"/>
        </w:rPr>
        <w:tab/>
      </w:r>
      <w:r>
        <w:rPr>
          <w:b/>
          <w:color w:val="FF6600"/>
          <w:sz w:val="22"/>
          <w:lang w:val="ro-RO" w:eastAsia="ro-RO"/>
        </w:rPr>
        <w:tab/>
      </w:r>
      <w:r>
        <w:rPr>
          <w:b/>
          <w:color w:val="FF6600"/>
          <w:sz w:val="22"/>
          <w:lang w:val="ro-RO" w:eastAsia="ro-RO"/>
        </w:rPr>
        <w:tab/>
      </w:r>
      <w:r>
        <w:rPr>
          <w:b/>
          <w:color w:val="FF6600"/>
          <w:sz w:val="22"/>
          <w:lang w:val="ro-RO" w:eastAsia="ro-RO"/>
        </w:rPr>
        <w:tab/>
      </w:r>
      <w:r>
        <w:rPr>
          <w:b/>
          <w:color w:val="FF6600"/>
          <w:sz w:val="22"/>
          <w:lang w:val="ro-RO" w:eastAsia="ro-RO"/>
        </w:rPr>
        <w:tab/>
      </w:r>
      <w:r>
        <w:rPr>
          <w:b/>
          <w:color w:val="FF6600"/>
          <w:sz w:val="22"/>
          <w:lang w:val="ro-RO" w:eastAsia="ro-RO"/>
        </w:rPr>
        <w:tab/>
      </w:r>
      <w:r>
        <w:rPr>
          <w:b/>
          <w:color w:val="FF6600"/>
          <w:sz w:val="22"/>
          <w:lang w:val="ro-RO" w:eastAsia="ro-RO"/>
        </w:rPr>
        <w:tab/>
      </w:r>
    </w:p>
    <w:tbl>
      <w:tblPr>
        <w:tblW w:w="7340" w:type="dxa"/>
        <w:jc w:val="center"/>
        <w:tblInd w:w="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3670"/>
      </w:tblGrid>
      <w:tr w:rsidR="002C6465" w:rsidTr="002C6465">
        <w:trPr>
          <w:trHeight w:val="409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C6465" w:rsidRDefault="002C6465">
            <w:pPr>
              <w:tabs>
                <w:tab w:val="center" w:pos="8892"/>
              </w:tabs>
              <w:spacing w:line="276" w:lineRule="auto"/>
              <w:ind w:firstLine="445"/>
              <w:rPr>
                <w:sz w:val="22"/>
                <w:lang w:val="ro-RO" w:eastAsia="ro-RO"/>
              </w:rPr>
            </w:pPr>
            <w:r>
              <w:rPr>
                <w:sz w:val="22"/>
                <w:lang w:val="ro-RO" w:eastAsia="ro-RO"/>
              </w:rPr>
              <w:t xml:space="preserve"> </w:t>
            </w:r>
            <w:r>
              <w:rPr>
                <w:b/>
                <w:color w:val="000000" w:themeColor="text1"/>
                <w:sz w:val="22"/>
                <w:lang w:val="ro-RO" w:eastAsia="ro-RO"/>
              </w:rPr>
              <w:t>A.</w:t>
            </w:r>
            <w:r>
              <w:rPr>
                <w:b/>
                <w:sz w:val="22"/>
                <w:lang w:val="ro-RO" w:eastAsia="ro-RO"/>
              </w:rPr>
              <w:t xml:space="preserve"> </w:t>
            </w:r>
            <w:r>
              <w:rPr>
                <w:i/>
                <w:sz w:val="22"/>
                <w:lang w:val="ro-RO" w:eastAsia="ro-RO"/>
              </w:rPr>
              <w:t>Parametru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C6465" w:rsidRDefault="002C6465">
            <w:pPr>
              <w:tabs>
                <w:tab w:val="center" w:pos="8892"/>
              </w:tabs>
              <w:spacing w:line="276" w:lineRule="auto"/>
              <w:ind w:firstLine="457"/>
              <w:rPr>
                <w:b/>
                <w:sz w:val="22"/>
                <w:lang w:val="ro-RO" w:eastAsia="ro-RO"/>
              </w:rPr>
            </w:pPr>
            <w:r>
              <w:rPr>
                <w:b/>
                <w:color w:val="000000" w:themeColor="text1"/>
                <w:sz w:val="22"/>
                <w:lang w:val="ro-RO" w:eastAsia="ro-RO"/>
              </w:rPr>
              <w:t>B.</w:t>
            </w:r>
            <w:r>
              <w:rPr>
                <w:b/>
                <w:sz w:val="22"/>
                <w:lang w:val="ro-RO" w:eastAsia="ro-RO"/>
              </w:rPr>
              <w:t xml:space="preserve"> </w:t>
            </w:r>
            <w:r>
              <w:rPr>
                <w:i/>
                <w:sz w:val="22"/>
                <w:lang w:val="ro-RO" w:eastAsia="ro-RO"/>
              </w:rPr>
              <w:t>Componentă</w:t>
            </w:r>
          </w:p>
        </w:tc>
      </w:tr>
      <w:tr w:rsidR="002C6465" w:rsidTr="002C6465">
        <w:trPr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65" w:rsidRDefault="002C6465" w:rsidP="002C6465">
            <w:pPr>
              <w:numPr>
                <w:ilvl w:val="0"/>
                <w:numId w:val="9"/>
              </w:numPr>
              <w:tabs>
                <w:tab w:val="center" w:pos="8892"/>
              </w:tabs>
              <w:spacing w:line="276" w:lineRule="auto"/>
              <w:ind w:left="400" w:hanging="400"/>
              <w:jc w:val="both"/>
              <w:rPr>
                <w:b/>
                <w:sz w:val="22"/>
                <w:lang w:val="ro-RO" w:eastAsia="ro-RO"/>
              </w:rPr>
            </w:pPr>
            <w:r>
              <w:rPr>
                <w:sz w:val="22"/>
                <w:lang w:val="ro-RO" w:eastAsia="ro-RO"/>
              </w:rPr>
              <w:t>cursa liberă a pedalei</w:t>
            </w:r>
          </w:p>
          <w:p w:rsidR="002C6465" w:rsidRDefault="002C6465" w:rsidP="002C6465">
            <w:pPr>
              <w:numPr>
                <w:ilvl w:val="0"/>
                <w:numId w:val="9"/>
              </w:numPr>
              <w:tabs>
                <w:tab w:val="center" w:pos="8892"/>
              </w:tabs>
              <w:spacing w:line="276" w:lineRule="auto"/>
              <w:ind w:left="400" w:hanging="400"/>
              <w:jc w:val="both"/>
              <w:rPr>
                <w:b/>
                <w:sz w:val="22"/>
                <w:lang w:val="ro-RO" w:eastAsia="ro-RO"/>
              </w:rPr>
            </w:pPr>
            <w:r>
              <w:rPr>
                <w:sz w:val="22"/>
                <w:lang w:val="ro-RO" w:eastAsia="ro-RO"/>
              </w:rPr>
              <w:t>drumul parcurs liber</w:t>
            </w:r>
          </w:p>
          <w:p w:rsidR="002C6465" w:rsidRDefault="002C6465" w:rsidP="002C6465">
            <w:pPr>
              <w:numPr>
                <w:ilvl w:val="0"/>
                <w:numId w:val="9"/>
              </w:numPr>
              <w:tabs>
                <w:tab w:val="center" w:pos="8892"/>
              </w:tabs>
              <w:spacing w:line="276" w:lineRule="auto"/>
              <w:ind w:left="400" w:hanging="400"/>
              <w:jc w:val="both"/>
              <w:rPr>
                <w:b/>
                <w:sz w:val="22"/>
                <w:lang w:val="ro-RO" w:eastAsia="ro-RO"/>
              </w:rPr>
            </w:pPr>
            <w:r>
              <w:rPr>
                <w:sz w:val="22"/>
                <w:lang w:val="ro-RO" w:eastAsia="ro-RO"/>
              </w:rPr>
              <w:t>presiunea de refulare</w:t>
            </w:r>
          </w:p>
          <w:p w:rsidR="002C6465" w:rsidRDefault="002C6465" w:rsidP="002C6465">
            <w:pPr>
              <w:numPr>
                <w:ilvl w:val="0"/>
                <w:numId w:val="9"/>
              </w:numPr>
              <w:tabs>
                <w:tab w:val="center" w:pos="8892"/>
              </w:tabs>
              <w:spacing w:line="276" w:lineRule="auto"/>
              <w:ind w:left="400" w:hanging="400"/>
              <w:jc w:val="both"/>
              <w:rPr>
                <w:b/>
                <w:sz w:val="22"/>
                <w:lang w:val="ro-RO" w:eastAsia="ro-RO"/>
              </w:rPr>
            </w:pPr>
            <w:r>
              <w:rPr>
                <w:sz w:val="22"/>
                <w:lang w:val="ro-RO" w:eastAsia="ro-RO"/>
              </w:rPr>
              <w:t>unghiul de cădere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65" w:rsidRDefault="002C6465" w:rsidP="002C6465">
            <w:pPr>
              <w:numPr>
                <w:ilvl w:val="0"/>
                <w:numId w:val="10"/>
              </w:numPr>
              <w:tabs>
                <w:tab w:val="center" w:pos="8892"/>
              </w:tabs>
              <w:spacing w:line="276" w:lineRule="auto"/>
              <w:jc w:val="both"/>
              <w:rPr>
                <w:b/>
                <w:sz w:val="22"/>
                <w:lang w:val="ro-RO" w:eastAsia="ro-RO"/>
              </w:rPr>
            </w:pPr>
            <w:r>
              <w:rPr>
                <w:sz w:val="22"/>
                <w:lang w:val="ro-RO" w:eastAsia="ro-RO"/>
              </w:rPr>
              <w:t>instalaţia de aprindere</w:t>
            </w:r>
          </w:p>
          <w:p w:rsidR="002C6465" w:rsidRDefault="002C6465" w:rsidP="002C6465">
            <w:pPr>
              <w:numPr>
                <w:ilvl w:val="0"/>
                <w:numId w:val="10"/>
              </w:numPr>
              <w:tabs>
                <w:tab w:val="center" w:pos="8892"/>
              </w:tabs>
              <w:spacing w:line="276" w:lineRule="auto"/>
              <w:jc w:val="both"/>
              <w:rPr>
                <w:b/>
                <w:sz w:val="22"/>
                <w:lang w:val="ro-RO" w:eastAsia="ro-RO"/>
              </w:rPr>
            </w:pPr>
            <w:r>
              <w:rPr>
                <w:sz w:val="22"/>
                <w:lang w:val="ro-RO" w:eastAsia="ro-RO"/>
              </w:rPr>
              <w:t>sistemul de direcţie</w:t>
            </w:r>
          </w:p>
          <w:p w:rsidR="002C6465" w:rsidRDefault="002C6465" w:rsidP="002C6465">
            <w:pPr>
              <w:numPr>
                <w:ilvl w:val="0"/>
                <w:numId w:val="10"/>
              </w:numPr>
              <w:tabs>
                <w:tab w:val="center" w:pos="8892"/>
              </w:tabs>
              <w:spacing w:line="276" w:lineRule="auto"/>
              <w:jc w:val="both"/>
              <w:rPr>
                <w:b/>
                <w:sz w:val="22"/>
                <w:lang w:val="ro-RO" w:eastAsia="ro-RO"/>
              </w:rPr>
            </w:pPr>
            <w:r>
              <w:rPr>
                <w:sz w:val="22"/>
                <w:lang w:val="ro-RO" w:eastAsia="ro-RO"/>
              </w:rPr>
              <w:t>ambreiaj</w:t>
            </w:r>
          </w:p>
          <w:p w:rsidR="002C6465" w:rsidRDefault="002C6465" w:rsidP="002C6465">
            <w:pPr>
              <w:numPr>
                <w:ilvl w:val="0"/>
                <w:numId w:val="10"/>
              </w:numPr>
              <w:tabs>
                <w:tab w:val="center" w:pos="8892"/>
              </w:tabs>
              <w:spacing w:line="276" w:lineRule="auto"/>
              <w:jc w:val="both"/>
              <w:rPr>
                <w:b/>
                <w:sz w:val="22"/>
                <w:lang w:val="ro-RO" w:eastAsia="ro-RO"/>
              </w:rPr>
            </w:pPr>
            <w:r>
              <w:rPr>
                <w:sz w:val="22"/>
                <w:lang w:val="ro-RO" w:eastAsia="ro-RO"/>
              </w:rPr>
              <w:t>transmisie</w:t>
            </w:r>
          </w:p>
          <w:p w:rsidR="002C6465" w:rsidRDefault="002C6465" w:rsidP="002C6465">
            <w:pPr>
              <w:numPr>
                <w:ilvl w:val="0"/>
                <w:numId w:val="10"/>
              </w:numPr>
              <w:tabs>
                <w:tab w:val="center" w:pos="8892"/>
              </w:tabs>
              <w:spacing w:line="276" w:lineRule="auto"/>
              <w:jc w:val="both"/>
              <w:rPr>
                <w:b/>
                <w:sz w:val="22"/>
                <w:lang w:val="ro-RO" w:eastAsia="ro-RO"/>
              </w:rPr>
            </w:pPr>
            <w:r>
              <w:rPr>
                <w:sz w:val="22"/>
                <w:lang w:val="ro-RO" w:eastAsia="ro-RO"/>
              </w:rPr>
              <w:t>pompa de benzină</w:t>
            </w:r>
          </w:p>
        </w:tc>
      </w:tr>
    </w:tbl>
    <w:p w:rsidR="002C6465" w:rsidRDefault="002C6465" w:rsidP="002C6465">
      <w:pPr>
        <w:jc w:val="right"/>
        <w:rPr>
          <w:b/>
          <w:i/>
          <w:lang w:val="ro-RO" w:eastAsia="ro-RO"/>
        </w:rPr>
      </w:pPr>
      <w:r>
        <w:rPr>
          <w:b/>
          <w:i/>
          <w:lang w:val="ro-RO" w:eastAsia="ro-RO"/>
        </w:rPr>
        <w:t>0,5 p / asociere corectă</w:t>
      </w:r>
    </w:p>
    <w:sectPr w:rsidR="002C6465" w:rsidSect="006679F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E7B"/>
    <w:multiLevelType w:val="hybridMultilevel"/>
    <w:tmpl w:val="8CE227C6"/>
    <w:lvl w:ilvl="0" w:tplc="2C5C4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B2EF1"/>
    <w:multiLevelType w:val="hybridMultilevel"/>
    <w:tmpl w:val="14DA5AD6"/>
    <w:lvl w:ilvl="0" w:tplc="4144610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92A38"/>
    <w:multiLevelType w:val="hybridMultilevel"/>
    <w:tmpl w:val="9FDE9E40"/>
    <w:lvl w:ilvl="0" w:tplc="76BECE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20DCD"/>
    <w:multiLevelType w:val="hybridMultilevel"/>
    <w:tmpl w:val="752A2F98"/>
    <w:lvl w:ilvl="0" w:tplc="3A1A4D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149EB"/>
    <w:multiLevelType w:val="hybridMultilevel"/>
    <w:tmpl w:val="CE1A4AC8"/>
    <w:lvl w:ilvl="0" w:tplc="73226DA6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6AFE1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A6F9A"/>
    <w:multiLevelType w:val="hybridMultilevel"/>
    <w:tmpl w:val="E0548B32"/>
    <w:lvl w:ilvl="0" w:tplc="6F7EB9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5455B"/>
    <w:multiLevelType w:val="multilevel"/>
    <w:tmpl w:val="3892CAEE"/>
    <w:lvl w:ilvl="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C2E82"/>
    <w:multiLevelType w:val="hybridMultilevel"/>
    <w:tmpl w:val="11AE8EA4"/>
    <w:lvl w:ilvl="0" w:tplc="696E26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96D652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C737C"/>
    <w:multiLevelType w:val="hybridMultilevel"/>
    <w:tmpl w:val="930CB9DE"/>
    <w:lvl w:ilvl="0" w:tplc="2FB46BF8">
      <w:start w:val="1"/>
      <w:numFmt w:val="lowerLetter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82503"/>
    <w:multiLevelType w:val="hybridMultilevel"/>
    <w:tmpl w:val="3B9419E0"/>
    <w:lvl w:ilvl="0" w:tplc="0D747C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B28"/>
    <w:rsid w:val="002C6465"/>
    <w:rsid w:val="006679FD"/>
    <w:rsid w:val="00A20B28"/>
    <w:rsid w:val="00B10945"/>
    <w:rsid w:val="00F2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28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2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rso.orange.fr/energies-nouvelles-entreprises/bat-st/densim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img20.imageshack.us/img20/2934/ceasscanate2gu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kwb.at/at/images/stories/kwb/Produkte_Neu/Classicfire/classicfire_lambdasonde.jp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http://www.totaltrading.ro/data/images/big/75_usag_141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whnet.com/4x4/pix/hybrid_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2020-04-28T05:20:00Z</dcterms:created>
  <dcterms:modified xsi:type="dcterms:W3CDTF">2020-04-28T05:40:00Z</dcterms:modified>
</cp:coreProperties>
</file>