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BB4" w:rsidRDefault="001643FB" w:rsidP="001643FB">
      <w:pPr>
        <w:jc w:val="center"/>
        <w:rPr>
          <w:rFonts w:ascii="Times New Roman" w:hAnsi="Times New Roman" w:cs="Times New Roman"/>
          <w:b/>
          <w:lang w:val="ro-RO"/>
        </w:rPr>
      </w:pPr>
      <w:r>
        <w:rPr>
          <w:rFonts w:ascii="Times New Roman" w:hAnsi="Times New Roman" w:cs="Times New Roman"/>
          <w:b/>
          <w:lang w:val="ro-RO"/>
        </w:rPr>
        <w:t>MODULUL II  FENOMENE HIDRO- METEO EXTREME</w:t>
      </w:r>
    </w:p>
    <w:p w:rsidR="00AB2BB4" w:rsidRDefault="00AB2BB4" w:rsidP="00AB2BB4">
      <w:pPr>
        <w:jc w:val="center"/>
        <w:rPr>
          <w:rFonts w:ascii="Times New Roman" w:hAnsi="Times New Roman" w:cs="Times New Roman"/>
          <w:b/>
          <w:lang w:val="ro-RO"/>
        </w:rPr>
      </w:pPr>
      <w:r>
        <w:rPr>
          <w:rFonts w:ascii="Times New Roman" w:hAnsi="Times New Roman" w:cs="Times New Roman"/>
          <w:b/>
          <w:lang w:val="ro-RO"/>
        </w:rPr>
        <w:t>Clasa a XI –a B</w:t>
      </w:r>
    </w:p>
    <w:p w:rsidR="00AB2BB4" w:rsidRDefault="00AB2BB4" w:rsidP="00AB2BB4">
      <w:pPr>
        <w:jc w:val="center"/>
        <w:rPr>
          <w:rFonts w:ascii="Times New Roman" w:hAnsi="Times New Roman" w:cs="Times New Roman"/>
          <w:b/>
          <w:lang w:val="ro-RO"/>
        </w:rPr>
      </w:pPr>
      <w:r>
        <w:rPr>
          <w:rFonts w:ascii="Times New Roman" w:hAnsi="Times New Roman" w:cs="Times New Roman"/>
          <w:b/>
          <w:lang w:val="ro-RO"/>
        </w:rPr>
        <w:t>Prof. Manta F.</w:t>
      </w:r>
    </w:p>
    <w:p w:rsidR="001643FB" w:rsidRDefault="001643FB" w:rsidP="00AB2BB4">
      <w:pPr>
        <w:jc w:val="center"/>
        <w:rPr>
          <w:rFonts w:ascii="Times New Roman" w:hAnsi="Times New Roman" w:cs="Times New Roman"/>
          <w:b/>
          <w:lang w:val="ro-RO"/>
        </w:rPr>
      </w:pPr>
    </w:p>
    <w:p w:rsidR="001643FB" w:rsidRPr="00356C9A" w:rsidRDefault="001643FB" w:rsidP="00AB2BB4">
      <w:pPr>
        <w:jc w:val="center"/>
        <w:rPr>
          <w:rFonts w:ascii="Times New Roman" w:hAnsi="Times New Roman" w:cs="Times New Roman"/>
          <w:b/>
          <w:sz w:val="24"/>
          <w:szCs w:val="24"/>
          <w:lang w:val="ro-RO"/>
        </w:rPr>
      </w:pPr>
      <w:r w:rsidRPr="00356C9A">
        <w:rPr>
          <w:rFonts w:ascii="Times New Roman" w:hAnsi="Times New Roman" w:cs="Times New Roman"/>
          <w:b/>
          <w:sz w:val="24"/>
          <w:szCs w:val="24"/>
          <w:lang w:val="ro-RO"/>
        </w:rPr>
        <w:t>Fenomene atmosferice de risc  cu declanșare rapidă și impact imediat și direct asupra populației(și/sau mediului)</w:t>
      </w:r>
    </w:p>
    <w:p w:rsidR="001643FB" w:rsidRPr="00356C9A" w:rsidRDefault="001643FB" w:rsidP="001643FB">
      <w:pPr>
        <w:rPr>
          <w:rFonts w:ascii="Times New Roman" w:hAnsi="Times New Roman" w:cs="Times New Roman"/>
          <w:b/>
          <w:sz w:val="24"/>
          <w:szCs w:val="24"/>
          <w:lang w:val="ro-RO"/>
        </w:rPr>
      </w:pPr>
      <w:r>
        <w:rPr>
          <w:rFonts w:ascii="Times New Roman" w:hAnsi="Times New Roman" w:cs="Times New Roman"/>
          <w:b/>
          <w:lang w:val="ro-RO"/>
        </w:rPr>
        <w:t xml:space="preserve">                                                           </w:t>
      </w:r>
      <w:r w:rsidRPr="00356C9A">
        <w:rPr>
          <w:rFonts w:ascii="Times New Roman" w:hAnsi="Times New Roman" w:cs="Times New Roman"/>
          <w:b/>
          <w:sz w:val="24"/>
          <w:szCs w:val="24"/>
          <w:lang w:val="ro-RO"/>
        </w:rPr>
        <w:t>Ciclonii tropicalii (continuarea)</w:t>
      </w:r>
    </w:p>
    <w:p w:rsidR="00B54282" w:rsidRPr="00356C9A" w:rsidRDefault="00B54282" w:rsidP="00956E0E">
      <w:pPr>
        <w:pStyle w:val="Titlu1"/>
        <w:rPr>
          <w:rFonts w:ascii="Times New Roman" w:hAnsi="Times New Roman" w:cs="Times New Roman"/>
          <w:sz w:val="24"/>
          <w:szCs w:val="24"/>
          <w:lang w:val="ro-RO"/>
        </w:rPr>
      </w:pPr>
      <w:r>
        <w:rPr>
          <w:lang w:val="ro-RO"/>
        </w:rPr>
        <w:t xml:space="preserve">          </w:t>
      </w:r>
      <w:r w:rsidR="00956E0E">
        <w:rPr>
          <w:lang w:val="ro-RO"/>
        </w:rPr>
        <w:t xml:space="preserve">         </w:t>
      </w:r>
      <w:r w:rsidRPr="00312054">
        <w:rPr>
          <w:rFonts w:ascii="Times New Roman" w:hAnsi="Times New Roman" w:cs="Times New Roman"/>
          <w:b/>
          <w:sz w:val="24"/>
          <w:szCs w:val="24"/>
          <w:u w:val="single"/>
          <w:lang w:val="ro-RO"/>
        </w:rPr>
        <w:t>Părțile constituente ale ciclonului tropical</w:t>
      </w:r>
      <w:r w:rsidRPr="00356C9A">
        <w:rPr>
          <w:rFonts w:ascii="Times New Roman" w:hAnsi="Times New Roman" w:cs="Times New Roman"/>
          <w:sz w:val="24"/>
          <w:szCs w:val="24"/>
          <w:lang w:val="ro-RO"/>
        </w:rPr>
        <w:t xml:space="preserve"> sunt:</w:t>
      </w:r>
    </w:p>
    <w:p w:rsidR="00B54282" w:rsidRDefault="00B54282" w:rsidP="00956E0E">
      <w:pPr>
        <w:pStyle w:val="Listparagraf"/>
        <w:numPr>
          <w:ilvl w:val="0"/>
          <w:numId w:val="1"/>
        </w:numPr>
        <w:ind w:left="567" w:firstLine="513"/>
        <w:rPr>
          <w:rFonts w:ascii="Times New Roman" w:hAnsi="Times New Roman" w:cs="Times New Roman"/>
          <w:lang w:val="ro-RO"/>
        </w:rPr>
      </w:pPr>
      <w:r w:rsidRPr="00AE3BCC">
        <w:rPr>
          <w:rFonts w:ascii="Times New Roman" w:hAnsi="Times New Roman" w:cs="Times New Roman"/>
          <w:b/>
          <w:lang w:val="ro-RO"/>
        </w:rPr>
        <w:t>,, Ochiul ciclonului”-</w:t>
      </w:r>
      <w:r>
        <w:rPr>
          <w:rFonts w:ascii="Times New Roman" w:hAnsi="Times New Roman" w:cs="Times New Roman"/>
          <w:lang w:val="ro-RO"/>
        </w:rPr>
        <w:t xml:space="preserve"> partea central</w:t>
      </w:r>
      <w:r w:rsidR="00AE3BCC">
        <w:rPr>
          <w:rFonts w:ascii="Times New Roman" w:hAnsi="Times New Roman" w:cs="Times New Roman"/>
          <w:lang w:val="ro-RO"/>
        </w:rPr>
        <w:t>ă,cu temperaturi ridicate și mișcări descendente ale aerului, care îmrăștie norii,timpul fiind senin</w:t>
      </w:r>
    </w:p>
    <w:p w:rsidR="00956E0E" w:rsidRDefault="00AE3BCC" w:rsidP="00956E0E">
      <w:pPr>
        <w:pStyle w:val="Listparagraf"/>
        <w:numPr>
          <w:ilvl w:val="0"/>
          <w:numId w:val="1"/>
        </w:numPr>
        <w:ind w:left="567" w:firstLine="513"/>
        <w:rPr>
          <w:rFonts w:ascii="Times New Roman" w:hAnsi="Times New Roman" w:cs="Times New Roman"/>
          <w:lang w:val="ro-RO"/>
        </w:rPr>
      </w:pPr>
      <w:r w:rsidRPr="00AE3BCC">
        <w:rPr>
          <w:rFonts w:ascii="Times New Roman" w:hAnsi="Times New Roman" w:cs="Times New Roman"/>
          <w:b/>
          <w:lang w:val="ro-RO"/>
        </w:rPr>
        <w:t>,, Zidul</w:t>
      </w:r>
      <w:r w:rsidRPr="00BA0147">
        <w:rPr>
          <w:rFonts w:ascii="Times New Roman" w:hAnsi="Times New Roman" w:cs="Times New Roman"/>
          <w:b/>
          <w:lang w:val="ro-RO"/>
        </w:rPr>
        <w:t xml:space="preserve">” </w:t>
      </w:r>
      <w:r w:rsidRPr="00BA0147">
        <w:rPr>
          <w:rFonts w:ascii="Times New Roman" w:hAnsi="Times New Roman" w:cs="Times New Roman"/>
          <w:lang w:val="ro-RO"/>
        </w:rPr>
        <w:t xml:space="preserve">circular  al sistemului noros </w:t>
      </w:r>
      <w:r>
        <w:rPr>
          <w:rFonts w:ascii="Times New Roman" w:hAnsi="Times New Roman" w:cs="Times New Roman"/>
          <w:lang w:val="ro-RO"/>
        </w:rPr>
        <w:t>înconjoară ochiul ca un zid, desfășurându-se pe verticală</w:t>
      </w:r>
      <w:r w:rsidR="00BA0147">
        <w:rPr>
          <w:rFonts w:ascii="Times New Roman" w:hAnsi="Times New Roman" w:cs="Times New Roman"/>
          <w:lang w:val="ro-RO"/>
        </w:rPr>
        <w:t xml:space="preserve"> până la tropopauză(17 km).Se datorează forței centrifuge,având un diametru mai mic la bază și din ce în ce mai mare spre partea superioară.Norii cumuliformi(din picături de ploaie) formează benzi cu o mișcare în spirală,diametrul lor atingând 300 km ,iar umbrela norilor de gheață</w:t>
      </w:r>
      <w:r w:rsidR="00F41821">
        <w:rPr>
          <w:rFonts w:ascii="Times New Roman" w:hAnsi="Times New Roman" w:cs="Times New Roman"/>
          <w:lang w:val="ro-RO"/>
        </w:rPr>
        <w:t xml:space="preserve"> se extinde de la centrul ciclonului pe 600- 800 km.</w:t>
      </w:r>
      <w:r w:rsidR="00F41821" w:rsidRPr="00956E0E">
        <w:rPr>
          <w:rFonts w:ascii="Times New Roman" w:hAnsi="Times New Roman" w:cs="Times New Roman"/>
          <w:lang w:val="ro-RO"/>
        </w:rPr>
        <w:t>Vânturile puternice,ploile abundente,mișcările verticale intense și</w:t>
      </w:r>
      <w:r w:rsidR="00956E0E" w:rsidRPr="00956E0E">
        <w:rPr>
          <w:rFonts w:ascii="Times New Roman" w:hAnsi="Times New Roman" w:cs="Times New Roman"/>
          <w:lang w:val="ro-RO"/>
        </w:rPr>
        <w:t xml:space="preserve"> turbulența                   </w:t>
      </w:r>
    </w:p>
    <w:p w:rsidR="00956E0E" w:rsidRDefault="00956E0E" w:rsidP="00956E0E">
      <w:pPr>
        <w:pStyle w:val="Listparagraf"/>
        <w:ind w:left="567" w:firstLine="513"/>
        <w:rPr>
          <w:rFonts w:ascii="Times New Roman" w:hAnsi="Times New Roman" w:cs="Times New Roman"/>
          <w:sz w:val="24"/>
          <w:szCs w:val="24"/>
          <w:lang w:val="ro-RO"/>
        </w:rPr>
      </w:pPr>
      <w:r>
        <w:rPr>
          <w:rFonts w:ascii="Times New Roman" w:hAnsi="Times New Roman" w:cs="Times New Roman"/>
          <w:b/>
          <w:lang w:val="ro-RO"/>
        </w:rPr>
        <w:t xml:space="preserve">       </w:t>
      </w:r>
      <w:r w:rsidRPr="00956E0E">
        <w:rPr>
          <w:rFonts w:ascii="Times New Roman" w:hAnsi="Times New Roman" w:cs="Times New Roman"/>
          <w:lang w:val="ro-RO"/>
        </w:rPr>
        <w:t xml:space="preserve"> </w:t>
      </w:r>
      <w:r w:rsidRPr="00956E0E">
        <w:rPr>
          <w:rFonts w:ascii="Times New Roman" w:hAnsi="Times New Roman" w:cs="Times New Roman"/>
          <w:sz w:val="24"/>
          <w:szCs w:val="24"/>
          <w:lang w:val="ro-RO"/>
        </w:rPr>
        <w:t>La trecerea ochiului senin pes</w:t>
      </w:r>
      <w:r w:rsidR="00356C9A">
        <w:rPr>
          <w:rFonts w:ascii="Times New Roman" w:hAnsi="Times New Roman" w:cs="Times New Roman"/>
          <w:sz w:val="24"/>
          <w:szCs w:val="24"/>
          <w:lang w:val="ro-RO"/>
        </w:rPr>
        <w:t>te suprafaţa terestră, viteza vâ</w:t>
      </w:r>
      <w:r w:rsidRPr="00956E0E">
        <w:rPr>
          <w:rFonts w:ascii="Times New Roman" w:hAnsi="Times New Roman" w:cs="Times New Roman"/>
          <w:sz w:val="24"/>
          <w:szCs w:val="24"/>
          <w:lang w:val="ro-RO"/>
        </w:rPr>
        <w:t>ntului scade, caracteristică ce induce în eroare populaţia care ieşind din adăposturi este afectată de reluarea vîntului din direcţie opusă.</w:t>
      </w:r>
    </w:p>
    <w:p w:rsidR="00956E0E" w:rsidRPr="00956E0E" w:rsidRDefault="00956E0E" w:rsidP="00956E0E">
      <w:pPr>
        <w:pStyle w:val="Listparagraf"/>
        <w:ind w:left="567" w:firstLine="513"/>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956E0E">
        <w:rPr>
          <w:rFonts w:ascii="Times New Roman" w:hAnsi="Times New Roman" w:cs="Times New Roman"/>
          <w:sz w:val="24"/>
          <w:szCs w:val="24"/>
          <w:lang w:val="ro-RO"/>
        </w:rPr>
        <w:t xml:space="preserve"> </w:t>
      </w:r>
      <w:r w:rsidR="00312054">
        <w:rPr>
          <w:rFonts w:ascii="Times New Roman" w:hAnsi="Times New Roman" w:cs="Times New Roman"/>
          <w:sz w:val="24"/>
          <w:szCs w:val="24"/>
        </w:rPr>
        <w:t>Cu toate datele acumulate pâ</w:t>
      </w:r>
      <w:bookmarkStart w:id="0" w:name="_GoBack"/>
      <w:bookmarkEnd w:id="0"/>
      <w:r w:rsidRPr="00956E0E">
        <w:rPr>
          <w:rFonts w:ascii="Times New Roman" w:hAnsi="Times New Roman" w:cs="Times New Roman"/>
          <w:sz w:val="24"/>
          <w:szCs w:val="24"/>
        </w:rPr>
        <w:t>nă în prezent asupra cauzelor şi efectelor ciclonilor tropicali, încă nu se pot stabili cu exactitate timpul şi locul apariţiei lor. Există zone cu vulnerabilitate la asemenea fenomene. Cele mai multe furtuni tropicale au loc în Atlanticul de Nord între 10 şi 20</w:t>
      </w:r>
      <w:r w:rsidRPr="00956E0E">
        <w:rPr>
          <w:rFonts w:ascii="Times New Roman" w:hAnsi="Times New Roman" w:cs="Times New Roman"/>
          <w:sz w:val="24"/>
          <w:szCs w:val="24"/>
          <w:vertAlign w:val="superscript"/>
        </w:rPr>
        <w:t xml:space="preserve">o </w:t>
      </w:r>
      <w:r w:rsidRPr="00956E0E">
        <w:rPr>
          <w:rFonts w:ascii="Times New Roman" w:hAnsi="Times New Roman" w:cs="Times New Roman"/>
          <w:sz w:val="24"/>
          <w:szCs w:val="24"/>
        </w:rPr>
        <w:t>latitudine, deplasîndu-se spre vest şi nord-vest prin coridorul alizeelor, apoi se orientează spre nord-est la 30-35</w:t>
      </w:r>
      <w:r w:rsidRPr="00956E0E">
        <w:rPr>
          <w:rFonts w:ascii="Times New Roman" w:hAnsi="Times New Roman" w:cs="Times New Roman"/>
          <w:sz w:val="24"/>
          <w:szCs w:val="24"/>
          <w:vertAlign w:val="superscript"/>
        </w:rPr>
        <w:t xml:space="preserve">o </w:t>
      </w:r>
      <w:r w:rsidR="00CF114D">
        <w:rPr>
          <w:rFonts w:ascii="Times New Roman" w:hAnsi="Times New Roman" w:cs="Times New Roman"/>
          <w:sz w:val="24"/>
          <w:szCs w:val="24"/>
        </w:rPr>
        <w:t>latitudine, intrînd în zona vâ</w:t>
      </w:r>
      <w:r w:rsidRPr="00956E0E">
        <w:rPr>
          <w:rFonts w:ascii="Times New Roman" w:hAnsi="Times New Roman" w:cs="Times New Roman"/>
          <w:sz w:val="24"/>
          <w:szCs w:val="24"/>
        </w:rPr>
        <w:t>nturilor de vest unde ating 30-60 km/oră.</w:t>
      </w:r>
    </w:p>
    <w:p w:rsidR="00956E0E" w:rsidRPr="007F1BF6" w:rsidRDefault="00956E0E" w:rsidP="00956E0E">
      <w:pPr>
        <w:tabs>
          <w:tab w:val="left" w:pos="1134"/>
        </w:tabs>
        <w:rPr>
          <w:rFonts w:ascii="Times New Roman" w:hAnsi="Times New Roman" w:cs="Times New Roman"/>
          <w:b/>
          <w:sz w:val="24"/>
          <w:szCs w:val="24"/>
        </w:rPr>
      </w:pPr>
      <w:r w:rsidRPr="007F1BF6">
        <w:rPr>
          <w:rFonts w:ascii="Times New Roman" w:hAnsi="Times New Roman" w:cs="Times New Roman"/>
          <w:b/>
          <w:sz w:val="24"/>
          <w:szCs w:val="24"/>
        </w:rPr>
        <w:t xml:space="preserve">                  Regiunile ciclonilor tropicali.</w:t>
      </w:r>
    </w:p>
    <w:p w:rsidR="00956E0E" w:rsidRPr="007F1BF6" w:rsidRDefault="00956E0E" w:rsidP="007F1BF6">
      <w:pPr>
        <w:pStyle w:val="Listparagraf"/>
        <w:numPr>
          <w:ilvl w:val="0"/>
          <w:numId w:val="2"/>
        </w:numPr>
        <w:ind w:left="567" w:firstLine="567"/>
        <w:rPr>
          <w:rFonts w:ascii="Times New Roman" w:hAnsi="Times New Roman" w:cs="Times New Roman"/>
          <w:sz w:val="24"/>
          <w:szCs w:val="24"/>
        </w:rPr>
      </w:pPr>
      <w:r w:rsidRPr="007F1BF6">
        <w:rPr>
          <w:rFonts w:ascii="Times New Roman" w:hAnsi="Times New Roman" w:cs="Times New Roman"/>
          <w:sz w:val="24"/>
          <w:szCs w:val="24"/>
        </w:rPr>
        <w:t>Regiunea Atlanticului de Nord, partea sudică şi sud-vestică; 5-7 cicloni pe an, cu subregiunile:</w:t>
      </w:r>
    </w:p>
    <w:p w:rsidR="00956E0E" w:rsidRPr="007F1BF6" w:rsidRDefault="007F1BF6" w:rsidP="00956E0E">
      <w:pPr>
        <w:ind w:left="1500"/>
        <w:rPr>
          <w:rFonts w:ascii="Times New Roman" w:hAnsi="Times New Roman" w:cs="Times New Roman"/>
          <w:sz w:val="24"/>
          <w:szCs w:val="24"/>
        </w:rPr>
      </w:pPr>
      <w:r w:rsidRPr="007F1BF6">
        <w:rPr>
          <w:rFonts w:ascii="Times New Roman" w:hAnsi="Times New Roman" w:cs="Times New Roman"/>
          <w:sz w:val="24"/>
          <w:szCs w:val="24"/>
        </w:rPr>
        <w:t xml:space="preserve">   </w:t>
      </w:r>
      <w:r w:rsidR="00956E0E" w:rsidRPr="007F1BF6">
        <w:rPr>
          <w:rFonts w:ascii="Times New Roman" w:hAnsi="Times New Roman" w:cs="Times New Roman"/>
          <w:sz w:val="24"/>
          <w:szCs w:val="24"/>
        </w:rPr>
        <w:t xml:space="preserve">— Insulele Capului Verde, cicloni în august şi septembrie; </w:t>
      </w:r>
    </w:p>
    <w:p w:rsidR="00956E0E" w:rsidRPr="007F1BF6" w:rsidRDefault="007F1BF6" w:rsidP="007F1BF6">
      <w:pPr>
        <w:ind w:left="567" w:firstLine="933"/>
        <w:rPr>
          <w:rFonts w:ascii="Times New Roman" w:hAnsi="Times New Roman" w:cs="Times New Roman"/>
          <w:sz w:val="24"/>
          <w:szCs w:val="24"/>
        </w:rPr>
      </w:pPr>
      <w:r w:rsidRPr="007F1BF6">
        <w:rPr>
          <w:rFonts w:ascii="Times New Roman" w:hAnsi="Times New Roman" w:cs="Times New Roman"/>
          <w:sz w:val="24"/>
          <w:szCs w:val="24"/>
        </w:rPr>
        <w:t xml:space="preserve">   </w:t>
      </w:r>
      <w:r w:rsidR="00956E0E" w:rsidRPr="007F1BF6">
        <w:rPr>
          <w:rFonts w:ascii="Times New Roman" w:hAnsi="Times New Roman" w:cs="Times New Roman"/>
          <w:sz w:val="24"/>
          <w:szCs w:val="24"/>
        </w:rPr>
        <w:t>— Insulele de Vest, Peninsula Florida şi coasta de sud-est a SUA, cicloni din iunie pînă în octombrie;</w:t>
      </w:r>
    </w:p>
    <w:p w:rsidR="00956E0E" w:rsidRPr="007F1BF6" w:rsidRDefault="007F1BF6" w:rsidP="007F1BF6">
      <w:pPr>
        <w:ind w:left="567" w:firstLine="933"/>
        <w:rPr>
          <w:rFonts w:ascii="Times New Roman" w:hAnsi="Times New Roman" w:cs="Times New Roman"/>
          <w:sz w:val="24"/>
          <w:szCs w:val="24"/>
        </w:rPr>
      </w:pPr>
      <w:r w:rsidRPr="007F1BF6">
        <w:rPr>
          <w:rFonts w:ascii="Times New Roman" w:hAnsi="Times New Roman" w:cs="Times New Roman"/>
          <w:sz w:val="24"/>
          <w:szCs w:val="24"/>
        </w:rPr>
        <w:t xml:space="preserve">   </w:t>
      </w:r>
      <w:r w:rsidR="00956E0E" w:rsidRPr="007F1BF6">
        <w:rPr>
          <w:rFonts w:ascii="Times New Roman" w:hAnsi="Times New Roman" w:cs="Times New Roman"/>
          <w:sz w:val="24"/>
          <w:szCs w:val="24"/>
        </w:rPr>
        <w:t>— Nordul Mării Caraibelor, cicloni din a doua parte a lunii mai pînă în noiembrie;</w:t>
      </w:r>
    </w:p>
    <w:p w:rsidR="00956E0E" w:rsidRPr="007F1BF6" w:rsidRDefault="007F1BF6" w:rsidP="00956E0E">
      <w:pPr>
        <w:ind w:left="1500"/>
        <w:rPr>
          <w:rFonts w:ascii="Times New Roman" w:hAnsi="Times New Roman" w:cs="Times New Roman"/>
          <w:sz w:val="24"/>
          <w:szCs w:val="24"/>
        </w:rPr>
      </w:pPr>
      <w:r w:rsidRPr="007F1BF6">
        <w:rPr>
          <w:rFonts w:ascii="Times New Roman" w:hAnsi="Times New Roman" w:cs="Times New Roman"/>
          <w:sz w:val="24"/>
          <w:szCs w:val="24"/>
        </w:rPr>
        <w:t xml:space="preserve">  </w:t>
      </w:r>
      <w:r w:rsidR="00956E0E" w:rsidRPr="007F1BF6">
        <w:rPr>
          <w:rFonts w:ascii="Times New Roman" w:hAnsi="Times New Roman" w:cs="Times New Roman"/>
          <w:sz w:val="24"/>
          <w:szCs w:val="24"/>
        </w:rPr>
        <w:t xml:space="preserve"> — Sud-vestul Mării Caraibilor, cicloni în iunie şi octombrie; </w:t>
      </w:r>
    </w:p>
    <w:p w:rsidR="00956E0E" w:rsidRPr="007F1BF6" w:rsidRDefault="007F1BF6" w:rsidP="00956E0E">
      <w:pPr>
        <w:ind w:left="1500"/>
        <w:rPr>
          <w:rFonts w:ascii="Times New Roman" w:hAnsi="Times New Roman" w:cs="Times New Roman"/>
          <w:sz w:val="24"/>
          <w:szCs w:val="24"/>
        </w:rPr>
      </w:pPr>
      <w:r w:rsidRPr="007F1BF6">
        <w:rPr>
          <w:rFonts w:ascii="Times New Roman" w:hAnsi="Times New Roman" w:cs="Times New Roman"/>
          <w:sz w:val="24"/>
          <w:szCs w:val="24"/>
        </w:rPr>
        <w:t xml:space="preserve">  </w:t>
      </w:r>
      <w:r w:rsidR="00956E0E" w:rsidRPr="007F1BF6">
        <w:rPr>
          <w:rFonts w:ascii="Times New Roman" w:hAnsi="Times New Roman" w:cs="Times New Roman"/>
          <w:sz w:val="24"/>
          <w:szCs w:val="24"/>
        </w:rPr>
        <w:t xml:space="preserve"> — Golful Mexic, cicloni din iunie pînă în octombrie.</w:t>
      </w:r>
    </w:p>
    <w:p w:rsidR="007F1BF6" w:rsidRDefault="00956E0E" w:rsidP="007F1BF6">
      <w:pPr>
        <w:ind w:left="567" w:firstLine="426"/>
        <w:rPr>
          <w:rFonts w:ascii="Times New Roman" w:hAnsi="Times New Roman" w:cs="Times New Roman"/>
          <w:sz w:val="24"/>
          <w:szCs w:val="24"/>
        </w:rPr>
      </w:pPr>
      <w:r w:rsidRPr="00956E0E">
        <w:rPr>
          <w:rFonts w:ascii="Times New Roman" w:hAnsi="Times New Roman" w:cs="Times New Roman"/>
          <w:sz w:val="24"/>
          <w:szCs w:val="24"/>
        </w:rPr>
        <w:lastRenderedPageBreak/>
        <w:t xml:space="preserve"> 2. </w:t>
      </w:r>
      <w:r w:rsidR="000E5128">
        <w:rPr>
          <w:rFonts w:ascii="Times New Roman" w:hAnsi="Times New Roman" w:cs="Times New Roman"/>
          <w:sz w:val="24"/>
          <w:szCs w:val="24"/>
        </w:rPr>
        <w:t xml:space="preserve"> </w:t>
      </w:r>
      <w:r w:rsidRPr="00956E0E">
        <w:rPr>
          <w:rFonts w:ascii="Times New Roman" w:hAnsi="Times New Roman" w:cs="Times New Roman"/>
          <w:sz w:val="24"/>
          <w:szCs w:val="24"/>
        </w:rPr>
        <w:t xml:space="preserve">Pacificul de Nord, partea sud-vestică, respectiv Insulele Filipine, Marea Chinei, Arhipeleagul Japonez; taifunuri din mai pînă în decembrie (circa 21,1 pe an). </w:t>
      </w:r>
    </w:p>
    <w:p w:rsidR="007F1BF6" w:rsidRDefault="007F1BF6" w:rsidP="007F1BF6">
      <w:pPr>
        <w:ind w:left="567" w:hanging="141"/>
        <w:rPr>
          <w:rFonts w:ascii="Times New Roman" w:hAnsi="Times New Roman" w:cs="Times New Roman"/>
          <w:sz w:val="24"/>
          <w:szCs w:val="24"/>
        </w:rPr>
      </w:pPr>
      <w:r>
        <w:rPr>
          <w:rFonts w:ascii="Times New Roman" w:hAnsi="Times New Roman" w:cs="Times New Roman"/>
          <w:sz w:val="24"/>
          <w:szCs w:val="24"/>
        </w:rPr>
        <w:t xml:space="preserve">          </w:t>
      </w:r>
      <w:r w:rsidR="00956E0E" w:rsidRPr="00956E0E">
        <w:rPr>
          <w:rFonts w:ascii="Times New Roman" w:hAnsi="Times New Roman" w:cs="Times New Roman"/>
          <w:sz w:val="24"/>
          <w:szCs w:val="24"/>
        </w:rPr>
        <w:t xml:space="preserve">3. </w:t>
      </w:r>
      <w:r w:rsidR="000E5128">
        <w:rPr>
          <w:rFonts w:ascii="Times New Roman" w:hAnsi="Times New Roman" w:cs="Times New Roman"/>
          <w:sz w:val="24"/>
          <w:szCs w:val="24"/>
        </w:rPr>
        <w:t xml:space="preserve"> </w:t>
      </w:r>
      <w:r w:rsidR="00956E0E" w:rsidRPr="00956E0E">
        <w:rPr>
          <w:rFonts w:ascii="Times New Roman" w:hAnsi="Times New Roman" w:cs="Times New Roman"/>
          <w:sz w:val="24"/>
          <w:szCs w:val="24"/>
        </w:rPr>
        <w:t xml:space="preserve">Pacificul de Nord, partea estică din largul coastelor Mexicului şi Americii Centrale (5,7 cicloni pe an), hurricane în iunie-noiembrie. </w:t>
      </w:r>
    </w:p>
    <w:p w:rsidR="007F1BF6" w:rsidRDefault="007F1BF6" w:rsidP="007F1BF6">
      <w:pPr>
        <w:ind w:left="-142"/>
        <w:rPr>
          <w:rFonts w:ascii="Times New Roman" w:hAnsi="Times New Roman" w:cs="Times New Roman"/>
          <w:sz w:val="24"/>
          <w:szCs w:val="24"/>
        </w:rPr>
      </w:pPr>
      <w:r>
        <w:rPr>
          <w:rFonts w:ascii="Times New Roman" w:hAnsi="Times New Roman" w:cs="Times New Roman"/>
          <w:sz w:val="24"/>
          <w:szCs w:val="24"/>
        </w:rPr>
        <w:t xml:space="preserve">                   </w:t>
      </w:r>
      <w:r w:rsidR="00956E0E" w:rsidRPr="00956E0E">
        <w:rPr>
          <w:rFonts w:ascii="Times New Roman" w:hAnsi="Times New Roman" w:cs="Times New Roman"/>
          <w:sz w:val="24"/>
          <w:szCs w:val="24"/>
        </w:rPr>
        <w:t>4. Oceanul Indian de Nord cu subregiunile:</w:t>
      </w:r>
    </w:p>
    <w:p w:rsidR="007F1BF6" w:rsidRDefault="007F1BF6" w:rsidP="00956E0E">
      <w:pPr>
        <w:ind w:left="1500"/>
        <w:rPr>
          <w:rFonts w:ascii="Times New Roman" w:hAnsi="Times New Roman" w:cs="Times New Roman"/>
          <w:sz w:val="24"/>
          <w:szCs w:val="24"/>
        </w:rPr>
      </w:pPr>
      <w:r>
        <w:rPr>
          <w:rFonts w:ascii="Times New Roman" w:hAnsi="Times New Roman" w:cs="Times New Roman"/>
          <w:sz w:val="24"/>
          <w:szCs w:val="24"/>
        </w:rPr>
        <w:t xml:space="preserve">  </w:t>
      </w:r>
      <w:r w:rsidR="00956E0E" w:rsidRPr="00956E0E">
        <w:rPr>
          <w:rFonts w:ascii="Times New Roman" w:hAnsi="Times New Roman" w:cs="Times New Roman"/>
          <w:sz w:val="24"/>
          <w:szCs w:val="24"/>
        </w:rPr>
        <w:t xml:space="preserve"> — Golful Bengal, 6,0 cicloni pe an, aprilie-decembrie;</w:t>
      </w:r>
    </w:p>
    <w:p w:rsidR="007F1BF6" w:rsidRDefault="007F1BF6" w:rsidP="00956E0E">
      <w:pPr>
        <w:ind w:left="1500"/>
        <w:rPr>
          <w:rFonts w:ascii="Times New Roman" w:hAnsi="Times New Roman" w:cs="Times New Roman"/>
          <w:sz w:val="24"/>
          <w:szCs w:val="24"/>
        </w:rPr>
      </w:pPr>
      <w:r>
        <w:rPr>
          <w:rFonts w:ascii="Times New Roman" w:hAnsi="Times New Roman" w:cs="Times New Roman"/>
          <w:sz w:val="24"/>
          <w:szCs w:val="24"/>
        </w:rPr>
        <w:t xml:space="preserve">  </w:t>
      </w:r>
      <w:r w:rsidR="00956E0E" w:rsidRPr="00956E0E">
        <w:rPr>
          <w:rFonts w:ascii="Times New Roman" w:hAnsi="Times New Roman" w:cs="Times New Roman"/>
          <w:sz w:val="24"/>
          <w:szCs w:val="24"/>
        </w:rPr>
        <w:t xml:space="preserve"> — Marea Arabiei, 1,5 cicloni pe an, septembrie-decembrie.</w:t>
      </w:r>
    </w:p>
    <w:p w:rsidR="007F1BF6" w:rsidRDefault="00956E0E" w:rsidP="007F1BF6">
      <w:pPr>
        <w:ind w:left="1500" w:hanging="507"/>
        <w:rPr>
          <w:rFonts w:ascii="Times New Roman" w:hAnsi="Times New Roman" w:cs="Times New Roman"/>
          <w:sz w:val="24"/>
          <w:szCs w:val="24"/>
        </w:rPr>
      </w:pPr>
      <w:r w:rsidRPr="00956E0E">
        <w:rPr>
          <w:rFonts w:ascii="Times New Roman" w:hAnsi="Times New Roman" w:cs="Times New Roman"/>
          <w:sz w:val="24"/>
          <w:szCs w:val="24"/>
        </w:rPr>
        <w:t xml:space="preserve"> 5. Oceanul Indian, în largul Madagascarului.</w:t>
      </w:r>
    </w:p>
    <w:p w:rsidR="007F1BF6" w:rsidRDefault="00956E0E" w:rsidP="007F1BF6">
      <w:pPr>
        <w:ind w:left="567" w:firstLine="426"/>
        <w:rPr>
          <w:rFonts w:ascii="Times New Roman" w:hAnsi="Times New Roman" w:cs="Times New Roman"/>
          <w:sz w:val="24"/>
          <w:szCs w:val="24"/>
        </w:rPr>
      </w:pPr>
      <w:r w:rsidRPr="00956E0E">
        <w:rPr>
          <w:rFonts w:ascii="Times New Roman" w:hAnsi="Times New Roman" w:cs="Times New Roman"/>
          <w:sz w:val="24"/>
          <w:szCs w:val="24"/>
        </w:rPr>
        <w:t xml:space="preserve"> 6. Pacificul de Sud, partea vestică, insulele Samoa, Fiji, coasta răsăriteană a Australiei, cicloni în decembrie-aprilie.</w:t>
      </w:r>
    </w:p>
    <w:p w:rsidR="007F1BF6" w:rsidRDefault="007F1BF6" w:rsidP="007F1BF6">
      <w:pPr>
        <w:ind w:left="567" w:firstLine="933"/>
        <w:rPr>
          <w:rFonts w:ascii="Times New Roman" w:hAnsi="Times New Roman" w:cs="Times New Roman"/>
          <w:sz w:val="24"/>
          <w:szCs w:val="24"/>
        </w:rPr>
      </w:pPr>
    </w:p>
    <w:p w:rsidR="007F1BF6" w:rsidRDefault="00956E0E" w:rsidP="00956E0E">
      <w:pPr>
        <w:ind w:left="1500"/>
        <w:rPr>
          <w:rFonts w:ascii="Times New Roman" w:hAnsi="Times New Roman" w:cs="Times New Roman"/>
          <w:sz w:val="24"/>
          <w:szCs w:val="24"/>
        </w:rPr>
      </w:pPr>
      <w:r w:rsidRPr="00956E0E">
        <w:rPr>
          <w:rFonts w:ascii="Times New Roman" w:hAnsi="Times New Roman" w:cs="Times New Roman"/>
          <w:sz w:val="24"/>
          <w:szCs w:val="24"/>
        </w:rPr>
        <w:t xml:space="preserve"> </w:t>
      </w:r>
      <w:r w:rsidRPr="007F1BF6">
        <w:rPr>
          <w:rFonts w:ascii="Times New Roman" w:hAnsi="Times New Roman" w:cs="Times New Roman"/>
          <w:b/>
          <w:sz w:val="24"/>
          <w:szCs w:val="24"/>
        </w:rPr>
        <w:t>Fenomenele ciclonale cu impact direct asupra populaţiei şi/sau mediului</w:t>
      </w:r>
      <w:r w:rsidRPr="00956E0E">
        <w:rPr>
          <w:rFonts w:ascii="Times New Roman" w:hAnsi="Times New Roman" w:cs="Times New Roman"/>
          <w:sz w:val="24"/>
          <w:szCs w:val="24"/>
        </w:rPr>
        <w:t xml:space="preserve"> . </w:t>
      </w:r>
    </w:p>
    <w:p w:rsidR="007F1BF6" w:rsidRPr="00813996" w:rsidRDefault="007F1BF6" w:rsidP="007F1BF6">
      <w:pPr>
        <w:ind w:left="567" w:firstLine="142"/>
        <w:rPr>
          <w:rFonts w:ascii="Times New Roman" w:hAnsi="Times New Roman" w:cs="Times New Roman"/>
          <w:sz w:val="24"/>
          <w:szCs w:val="24"/>
        </w:rPr>
      </w:pPr>
      <w:r>
        <w:rPr>
          <w:rFonts w:ascii="Times New Roman" w:hAnsi="Times New Roman" w:cs="Times New Roman"/>
          <w:sz w:val="24"/>
          <w:szCs w:val="24"/>
        </w:rPr>
        <w:t xml:space="preserve">      </w:t>
      </w:r>
      <w:r w:rsidR="00956E0E" w:rsidRPr="00956E0E">
        <w:rPr>
          <w:rFonts w:ascii="Times New Roman" w:hAnsi="Times New Roman" w:cs="Times New Roman"/>
          <w:sz w:val="24"/>
          <w:szCs w:val="24"/>
        </w:rPr>
        <w:t xml:space="preserve">Ca şi în cazul altor fenomene extreme, în special cele cu declanşare rapidă, cum sunt cutremurele, de exemplu, </w:t>
      </w:r>
      <w:r w:rsidR="00956E0E" w:rsidRPr="00813996">
        <w:rPr>
          <w:rFonts w:ascii="Times New Roman" w:hAnsi="Times New Roman" w:cs="Times New Roman"/>
          <w:sz w:val="24"/>
          <w:szCs w:val="24"/>
        </w:rPr>
        <w:t>nu depresiunea barică provoacă daune excesive, ci fenomenele care decurg din acestea, respectiv:</w:t>
      </w:r>
    </w:p>
    <w:p w:rsidR="000E5128" w:rsidRPr="00813996" w:rsidRDefault="000E5128" w:rsidP="000E5128">
      <w:pPr>
        <w:pStyle w:val="Listparagraf"/>
        <w:numPr>
          <w:ilvl w:val="0"/>
          <w:numId w:val="5"/>
        </w:numPr>
        <w:ind w:left="1418" w:hanging="284"/>
        <w:rPr>
          <w:rFonts w:ascii="Times New Roman" w:hAnsi="Times New Roman" w:cs="Times New Roman"/>
          <w:sz w:val="24"/>
          <w:szCs w:val="24"/>
          <w:lang w:val="ro-RO"/>
        </w:rPr>
      </w:pPr>
      <w:r w:rsidRPr="00813996">
        <w:rPr>
          <w:rFonts w:ascii="Times New Roman" w:hAnsi="Times New Roman" w:cs="Times New Roman"/>
          <w:sz w:val="24"/>
          <w:szCs w:val="24"/>
        </w:rPr>
        <w:t>vâ</w:t>
      </w:r>
      <w:r w:rsidR="00956E0E" w:rsidRPr="00813996">
        <w:rPr>
          <w:rFonts w:ascii="Times New Roman" w:hAnsi="Times New Roman" w:cs="Times New Roman"/>
          <w:sz w:val="24"/>
          <w:szCs w:val="24"/>
        </w:rPr>
        <w:t>nturile extrem de violente</w:t>
      </w:r>
    </w:p>
    <w:p w:rsidR="000E5128" w:rsidRPr="00813996" w:rsidRDefault="000E5128" w:rsidP="000E5128">
      <w:pPr>
        <w:pStyle w:val="Listparagraf"/>
        <w:numPr>
          <w:ilvl w:val="0"/>
          <w:numId w:val="5"/>
        </w:numPr>
        <w:ind w:left="1418" w:hanging="284"/>
        <w:rPr>
          <w:rFonts w:ascii="Times New Roman" w:hAnsi="Times New Roman" w:cs="Times New Roman"/>
          <w:sz w:val="24"/>
          <w:szCs w:val="24"/>
          <w:lang w:val="ro-RO"/>
        </w:rPr>
      </w:pPr>
      <w:r w:rsidRPr="00813996">
        <w:rPr>
          <w:rFonts w:ascii="Times New Roman" w:hAnsi="Times New Roman" w:cs="Times New Roman"/>
          <w:sz w:val="24"/>
          <w:szCs w:val="24"/>
        </w:rPr>
        <w:t xml:space="preserve"> ploile abundente</w:t>
      </w:r>
    </w:p>
    <w:p w:rsidR="000E5128" w:rsidRPr="00813996" w:rsidRDefault="000E5128" w:rsidP="000E5128">
      <w:pPr>
        <w:pStyle w:val="Listparagraf"/>
        <w:numPr>
          <w:ilvl w:val="0"/>
          <w:numId w:val="5"/>
        </w:numPr>
        <w:ind w:left="1418" w:hanging="284"/>
        <w:rPr>
          <w:rFonts w:ascii="Times New Roman" w:hAnsi="Times New Roman" w:cs="Times New Roman"/>
          <w:sz w:val="24"/>
          <w:szCs w:val="24"/>
          <w:lang w:val="ro-RO"/>
        </w:rPr>
      </w:pPr>
      <w:r w:rsidRPr="00813996">
        <w:rPr>
          <w:rFonts w:ascii="Times New Roman" w:hAnsi="Times New Roman" w:cs="Times New Roman"/>
          <w:sz w:val="24"/>
          <w:szCs w:val="24"/>
        </w:rPr>
        <w:t xml:space="preserve"> inundaţiile</w:t>
      </w:r>
    </w:p>
    <w:p w:rsidR="000E5128" w:rsidRPr="00813996" w:rsidRDefault="00956E0E" w:rsidP="000E5128">
      <w:pPr>
        <w:pStyle w:val="Listparagraf"/>
        <w:numPr>
          <w:ilvl w:val="0"/>
          <w:numId w:val="5"/>
        </w:numPr>
        <w:ind w:left="1418" w:hanging="284"/>
        <w:rPr>
          <w:rFonts w:ascii="Times New Roman" w:hAnsi="Times New Roman" w:cs="Times New Roman"/>
          <w:sz w:val="24"/>
          <w:szCs w:val="24"/>
          <w:lang w:val="ro-RO"/>
        </w:rPr>
      </w:pPr>
      <w:r w:rsidRPr="00813996">
        <w:rPr>
          <w:rFonts w:ascii="Times New Roman" w:hAnsi="Times New Roman" w:cs="Times New Roman"/>
          <w:sz w:val="24"/>
          <w:szCs w:val="24"/>
        </w:rPr>
        <w:t xml:space="preserve"> undele de maree.</w:t>
      </w:r>
    </w:p>
    <w:p w:rsidR="000E5128" w:rsidRDefault="00956E0E" w:rsidP="000E5128">
      <w:pPr>
        <w:pStyle w:val="Listparagraf"/>
        <w:ind w:left="567" w:firstLine="426"/>
      </w:pPr>
      <w:r w:rsidRPr="000E5128">
        <w:rPr>
          <w:rFonts w:ascii="Times New Roman" w:hAnsi="Times New Roman" w:cs="Times New Roman"/>
        </w:rPr>
        <w:t xml:space="preserve"> Caracterul lor destructiv se manifestă în special în regiunile de coastă şi asupra insulelor, acţionînd aproape simultan.</w:t>
      </w:r>
      <w:r>
        <w:t xml:space="preserve"> </w:t>
      </w:r>
    </w:p>
    <w:p w:rsidR="000E5128" w:rsidRPr="00813996" w:rsidRDefault="000E5128" w:rsidP="00813996">
      <w:pPr>
        <w:pStyle w:val="Listparagraf"/>
        <w:ind w:left="567" w:hanging="425"/>
        <w:rPr>
          <w:rFonts w:ascii="Times New Roman" w:hAnsi="Times New Roman" w:cs="Times New Roman"/>
          <w:sz w:val="24"/>
          <w:szCs w:val="24"/>
        </w:rPr>
      </w:pPr>
      <w:r>
        <w:rPr>
          <w:rFonts w:ascii="Times New Roman" w:hAnsi="Times New Roman" w:cs="Times New Roman"/>
          <w:b/>
          <w:sz w:val="24"/>
          <w:szCs w:val="24"/>
        </w:rPr>
        <w:t xml:space="preserve">               </w:t>
      </w:r>
      <w:r w:rsidRPr="000E5128">
        <w:rPr>
          <w:rFonts w:ascii="Times New Roman" w:hAnsi="Times New Roman" w:cs="Times New Roman"/>
          <w:b/>
          <w:sz w:val="24"/>
          <w:szCs w:val="24"/>
        </w:rPr>
        <w:t>Vâ</w:t>
      </w:r>
      <w:r w:rsidR="00956E0E" w:rsidRPr="000E5128">
        <w:rPr>
          <w:rFonts w:ascii="Times New Roman" w:hAnsi="Times New Roman" w:cs="Times New Roman"/>
          <w:b/>
          <w:sz w:val="24"/>
          <w:szCs w:val="24"/>
        </w:rPr>
        <w:t>nturile puternice</w:t>
      </w:r>
      <w:r w:rsidR="00956E0E" w:rsidRPr="000E5128">
        <w:rPr>
          <w:rFonts w:ascii="Times New Roman" w:hAnsi="Times New Roman" w:cs="Times New Roman"/>
          <w:sz w:val="24"/>
          <w:szCs w:val="24"/>
        </w:rPr>
        <w:t xml:space="preserve"> devin destructive cînd viteza medie depăşeşte 120 km pe oră, iar </w:t>
      </w:r>
      <w:r w:rsidR="00E35908" w:rsidRPr="000E5128">
        <w:rPr>
          <w:rFonts w:ascii="Times New Roman" w:hAnsi="Times New Roman" w:cs="Times New Roman"/>
          <w:sz w:val="24"/>
          <w:szCs w:val="24"/>
        </w:rPr>
        <w:t xml:space="preserve">    </w:t>
      </w:r>
      <w:r w:rsidR="00956E0E" w:rsidRPr="000E5128">
        <w:rPr>
          <w:rFonts w:ascii="Times New Roman" w:hAnsi="Times New Roman" w:cs="Times New Roman"/>
          <w:sz w:val="24"/>
          <w:szCs w:val="24"/>
        </w:rPr>
        <w:t>puterea de distrugere creşte cu pătratul vit</w:t>
      </w:r>
      <w:r w:rsidR="00813996">
        <w:rPr>
          <w:rFonts w:ascii="Times New Roman" w:hAnsi="Times New Roman" w:cs="Times New Roman"/>
          <w:sz w:val="24"/>
          <w:szCs w:val="24"/>
        </w:rPr>
        <w:t>ezei sale. Daunele produse de vânt sunt atât directe, câ</w:t>
      </w:r>
      <w:r w:rsidR="00956E0E" w:rsidRPr="000E5128">
        <w:rPr>
          <w:rFonts w:ascii="Times New Roman" w:hAnsi="Times New Roman" w:cs="Times New Roman"/>
          <w:sz w:val="24"/>
          <w:szCs w:val="24"/>
        </w:rPr>
        <w:t>t şi rezultate din dezechilibrările obiectelor din natură ce dezlănţuie alte lovituri şi c</w:t>
      </w:r>
      <w:r w:rsidR="00CF114D">
        <w:rPr>
          <w:rFonts w:ascii="Times New Roman" w:hAnsi="Times New Roman" w:cs="Times New Roman"/>
          <w:sz w:val="24"/>
          <w:szCs w:val="24"/>
        </w:rPr>
        <w:t>ăderi. Dacă pe uscat, efectul vâ</w:t>
      </w:r>
      <w:r w:rsidR="00956E0E" w:rsidRPr="000E5128">
        <w:rPr>
          <w:rFonts w:ascii="Times New Roman" w:hAnsi="Times New Roman" w:cs="Times New Roman"/>
          <w:sz w:val="24"/>
          <w:szCs w:val="24"/>
        </w:rPr>
        <w:t>ntului este</w:t>
      </w:r>
      <w:r w:rsidR="00813996">
        <w:rPr>
          <w:rFonts w:ascii="Times New Roman" w:hAnsi="Times New Roman" w:cs="Times New Roman"/>
          <w:sz w:val="24"/>
          <w:szCs w:val="24"/>
        </w:rPr>
        <w:t xml:space="preserve"> mai redus decâ</w:t>
      </w:r>
      <w:r w:rsidR="00956E0E" w:rsidRPr="00813996">
        <w:rPr>
          <w:rFonts w:ascii="Times New Roman" w:hAnsi="Times New Roman" w:cs="Times New Roman"/>
          <w:sz w:val="24"/>
          <w:szCs w:val="24"/>
        </w:rPr>
        <w:t>t al in</w:t>
      </w:r>
      <w:r w:rsidR="00813996">
        <w:rPr>
          <w:rFonts w:ascii="Times New Roman" w:hAnsi="Times New Roman" w:cs="Times New Roman"/>
          <w:sz w:val="24"/>
          <w:szCs w:val="24"/>
        </w:rPr>
        <w:t>undaţiilor, pe mare, efectele vâ</w:t>
      </w:r>
      <w:r w:rsidR="00956E0E" w:rsidRPr="00813996">
        <w:rPr>
          <w:rFonts w:ascii="Times New Roman" w:hAnsi="Times New Roman" w:cs="Times New Roman"/>
          <w:sz w:val="24"/>
          <w:szCs w:val="24"/>
        </w:rPr>
        <w:t xml:space="preserve">ntului şi valorilor sunt devastatoare. </w:t>
      </w:r>
    </w:p>
    <w:p w:rsidR="000E5128" w:rsidRDefault="000E5128" w:rsidP="000E5128">
      <w:pPr>
        <w:pStyle w:val="Listparagraf"/>
        <w:ind w:left="567" w:hanging="425"/>
        <w:rPr>
          <w:rFonts w:ascii="Times New Roman" w:hAnsi="Times New Roman" w:cs="Times New Roman"/>
          <w:sz w:val="24"/>
          <w:szCs w:val="24"/>
        </w:rPr>
      </w:pPr>
      <w:r>
        <w:rPr>
          <w:rFonts w:ascii="Times New Roman" w:hAnsi="Times New Roman" w:cs="Times New Roman"/>
          <w:b/>
          <w:sz w:val="24"/>
          <w:szCs w:val="24"/>
        </w:rPr>
        <w:t xml:space="preserve">                </w:t>
      </w:r>
      <w:r w:rsidR="00956E0E" w:rsidRPr="00FC6460">
        <w:rPr>
          <w:rFonts w:ascii="Times New Roman" w:hAnsi="Times New Roman" w:cs="Times New Roman"/>
          <w:b/>
          <w:sz w:val="24"/>
          <w:szCs w:val="24"/>
        </w:rPr>
        <w:t>Ploile abundente</w:t>
      </w:r>
      <w:r w:rsidR="00956E0E" w:rsidRPr="000E5128">
        <w:rPr>
          <w:rFonts w:ascii="Times New Roman" w:hAnsi="Times New Roman" w:cs="Times New Roman"/>
          <w:sz w:val="24"/>
          <w:szCs w:val="24"/>
        </w:rPr>
        <w:t xml:space="preserve"> produc pierderi de vieţi omeneşti şi pagube materiale prin acţiune directă asupra construcţiilor mai puţin rezistente, în general în regiuni cu frecvenţă redusă a ciclonilor (populaţia nefiind instruită). Ele acţionează şi indirect prin declanşarea alunecărilor de teren, afectarea fundaţiilor, eroziunea solului, inundaţii.</w:t>
      </w:r>
    </w:p>
    <w:p w:rsidR="000E5128" w:rsidRDefault="000E5128" w:rsidP="000E5128">
      <w:pPr>
        <w:pStyle w:val="Listparagraf"/>
        <w:ind w:left="567" w:hanging="425"/>
        <w:rPr>
          <w:rFonts w:ascii="Times New Roman" w:hAnsi="Times New Roman" w:cs="Times New Roman"/>
          <w:sz w:val="24"/>
          <w:szCs w:val="24"/>
        </w:rPr>
      </w:pPr>
      <w:r>
        <w:rPr>
          <w:rFonts w:ascii="Times New Roman" w:hAnsi="Times New Roman" w:cs="Times New Roman"/>
          <w:sz w:val="24"/>
          <w:szCs w:val="24"/>
        </w:rPr>
        <w:t xml:space="preserve">               </w:t>
      </w:r>
      <w:r w:rsidR="00956E0E" w:rsidRPr="000E5128">
        <w:rPr>
          <w:rFonts w:ascii="Times New Roman" w:hAnsi="Times New Roman" w:cs="Times New Roman"/>
          <w:sz w:val="24"/>
          <w:szCs w:val="24"/>
        </w:rPr>
        <w:t xml:space="preserve"> </w:t>
      </w:r>
      <w:r w:rsidR="00956E0E" w:rsidRPr="00FC6460">
        <w:rPr>
          <w:rFonts w:ascii="Times New Roman" w:hAnsi="Times New Roman" w:cs="Times New Roman"/>
          <w:b/>
          <w:sz w:val="24"/>
          <w:szCs w:val="24"/>
        </w:rPr>
        <w:t>Inundaţiile</w:t>
      </w:r>
      <w:r w:rsidR="00956E0E" w:rsidRPr="000E5128">
        <w:rPr>
          <w:rFonts w:ascii="Times New Roman" w:hAnsi="Times New Roman" w:cs="Times New Roman"/>
          <w:sz w:val="24"/>
          <w:szCs w:val="24"/>
        </w:rPr>
        <w:t xml:space="preserve"> sunt provocate de cantitatea mare de precipitaţii în timp scurt, dar şi de ruperea unor diguri etc. Astfel, inundaţiile catastrofale datorate ciclonilor tropicali sunt devastatoare </w:t>
      </w:r>
      <w:r w:rsidR="00CF114D">
        <w:rPr>
          <w:rFonts w:ascii="Times New Roman" w:hAnsi="Times New Roman" w:cs="Times New Roman"/>
          <w:sz w:val="24"/>
          <w:szCs w:val="24"/>
        </w:rPr>
        <w:t>pentru că sunt însoţite şi de vâ</w:t>
      </w:r>
      <w:r w:rsidR="00956E0E" w:rsidRPr="000E5128">
        <w:rPr>
          <w:rFonts w:ascii="Times New Roman" w:hAnsi="Times New Roman" w:cs="Times New Roman"/>
          <w:sz w:val="24"/>
          <w:szCs w:val="24"/>
        </w:rPr>
        <w:t xml:space="preserve">nturi sau de unde de maree. </w:t>
      </w:r>
    </w:p>
    <w:p w:rsidR="000E5128" w:rsidRDefault="000E5128" w:rsidP="000E5128">
      <w:pPr>
        <w:pStyle w:val="Listparagraf"/>
        <w:ind w:left="567" w:hanging="425"/>
        <w:rPr>
          <w:rFonts w:ascii="Times New Roman" w:hAnsi="Times New Roman" w:cs="Times New Roman"/>
          <w:sz w:val="24"/>
          <w:szCs w:val="24"/>
        </w:rPr>
      </w:pPr>
      <w:r>
        <w:rPr>
          <w:rFonts w:ascii="Times New Roman" w:hAnsi="Times New Roman" w:cs="Times New Roman"/>
          <w:sz w:val="24"/>
          <w:szCs w:val="24"/>
        </w:rPr>
        <w:t xml:space="preserve">               </w:t>
      </w:r>
      <w:r w:rsidR="00956E0E" w:rsidRPr="00FC6460">
        <w:rPr>
          <w:rFonts w:ascii="Times New Roman" w:hAnsi="Times New Roman" w:cs="Times New Roman"/>
          <w:b/>
          <w:sz w:val="24"/>
          <w:szCs w:val="24"/>
        </w:rPr>
        <w:t>Undele de maree</w:t>
      </w:r>
      <w:r w:rsidR="00CF114D">
        <w:rPr>
          <w:rFonts w:ascii="Times New Roman" w:hAnsi="Times New Roman" w:cs="Times New Roman"/>
          <w:sz w:val="24"/>
          <w:szCs w:val="24"/>
        </w:rPr>
        <w:t xml:space="preserve"> sunt provocate de vâ</w:t>
      </w:r>
      <w:r w:rsidR="00956E0E" w:rsidRPr="000E5128">
        <w:rPr>
          <w:rFonts w:ascii="Times New Roman" w:hAnsi="Times New Roman" w:cs="Times New Roman"/>
          <w:sz w:val="24"/>
          <w:szCs w:val="24"/>
        </w:rPr>
        <w:t>nturile marine puternice, care duc la creşterea nivelului apei. Dimensiunea undei de maree este favorizată şi dependentă de: scăderea presiunii atmosferice în centrul ciclonului faţă de periferia acestuia (poate atinge 100 cm, la fiecare 1 cm, înălţarea maximă poate fi de 1m); contracurenţii formaţi la s</w:t>
      </w:r>
      <w:r w:rsidR="00CF114D">
        <w:rPr>
          <w:rFonts w:ascii="Times New Roman" w:hAnsi="Times New Roman" w:cs="Times New Roman"/>
          <w:sz w:val="24"/>
          <w:szCs w:val="24"/>
        </w:rPr>
        <w:t>uprafaţa mării, care, contracărând efectele vâ</w:t>
      </w:r>
      <w:r w:rsidR="00956E0E" w:rsidRPr="000E5128">
        <w:rPr>
          <w:rFonts w:ascii="Times New Roman" w:hAnsi="Times New Roman" w:cs="Times New Roman"/>
          <w:sz w:val="24"/>
          <w:szCs w:val="24"/>
        </w:rPr>
        <w:t xml:space="preserve">ntului, creează unde de maree cu înălţimi apreciabile; panta </w:t>
      </w:r>
      <w:r w:rsidR="00956E0E" w:rsidRPr="000E5128">
        <w:rPr>
          <w:rFonts w:ascii="Times New Roman" w:hAnsi="Times New Roman" w:cs="Times New Roman"/>
          <w:sz w:val="24"/>
          <w:szCs w:val="24"/>
        </w:rPr>
        <w:lastRenderedPageBreak/>
        <w:t xml:space="preserve">lină a fundului marin permite formarea undelor de maree cu înălţimi ce pot depăşi 8 m; prezenţa golfurilor închise, unde apa împinsă de vînt peste ţărm persistă mai mult timp; la acestea se adaugă şi rolul important al mareelor. </w:t>
      </w:r>
    </w:p>
    <w:p w:rsidR="00F41821" w:rsidRPr="000E5128" w:rsidRDefault="000E5128" w:rsidP="000E5128">
      <w:pPr>
        <w:pStyle w:val="Listparagraf"/>
        <w:ind w:left="567" w:hanging="425"/>
        <w:rPr>
          <w:rFonts w:ascii="Times New Roman" w:hAnsi="Times New Roman" w:cs="Times New Roman"/>
          <w:sz w:val="24"/>
          <w:szCs w:val="24"/>
          <w:lang w:val="ro-RO"/>
        </w:rPr>
      </w:pPr>
      <w:r w:rsidRPr="00FC6460">
        <w:rPr>
          <w:rFonts w:ascii="Times New Roman" w:hAnsi="Times New Roman" w:cs="Times New Roman"/>
          <w:sz w:val="24"/>
          <w:szCs w:val="24"/>
        </w:rPr>
        <w:t xml:space="preserve">                   </w:t>
      </w:r>
      <w:r w:rsidR="00956E0E" w:rsidRPr="00FC6460">
        <w:rPr>
          <w:rFonts w:ascii="Times New Roman" w:hAnsi="Times New Roman" w:cs="Times New Roman"/>
          <w:b/>
          <w:sz w:val="24"/>
          <w:szCs w:val="24"/>
        </w:rPr>
        <w:t xml:space="preserve">Uraganele – anul 2005. </w:t>
      </w:r>
      <w:r w:rsidR="00956E0E" w:rsidRPr="00FC6460">
        <w:rPr>
          <w:rFonts w:ascii="Times New Roman" w:hAnsi="Times New Roman" w:cs="Times New Roman"/>
          <w:sz w:val="24"/>
          <w:szCs w:val="24"/>
        </w:rPr>
        <w:t>Anul</w:t>
      </w:r>
      <w:r w:rsidR="00956E0E" w:rsidRPr="000E5128">
        <w:rPr>
          <w:rFonts w:ascii="Times New Roman" w:hAnsi="Times New Roman" w:cs="Times New Roman"/>
          <w:sz w:val="24"/>
          <w:szCs w:val="24"/>
        </w:rPr>
        <w:t xml:space="preserve"> 2005 a fost denumit de specialişti „anul uraganelor” fiind, de altfel, şi anul cu cele mai multe superlative în ceea ce priveşte numărul acestora, intensitatea lor şi mai ales pagubele provocate de acestea. Astfel, s-au produs în Atlantic 27 de furtuni tropicale, încît meteorologii şi</w:t>
      </w:r>
      <w:r w:rsidR="00FC6460">
        <w:rPr>
          <w:rFonts w:ascii="Times New Roman" w:hAnsi="Times New Roman" w:cs="Times New Roman"/>
          <w:sz w:val="24"/>
          <w:szCs w:val="24"/>
        </w:rPr>
        <w:t xml:space="preserve">-au epuizat lista de 21 de nume </w:t>
      </w:r>
      <w:r w:rsidR="00956E0E" w:rsidRPr="000E5128">
        <w:rPr>
          <w:rFonts w:ascii="Times New Roman" w:hAnsi="Times New Roman" w:cs="Times New Roman"/>
          <w:sz w:val="24"/>
          <w:szCs w:val="24"/>
        </w:rPr>
        <w:t>, aceasta fiind extinsă pentru cele produse mai tîrziu, cu nume ce au la bază alfabetul grecesc: Alpha, Beta, Gamma, Delta, Epsilon, Zeta. Şapte dintre furtunile tropicale formate în Atlantic în sezonul 2005 (Arlene, Cindy, Dennis, Katrina, Rita, Tammy, Wilma) au lovit uscatul în SUA. De aseme</w:t>
      </w:r>
      <w:r w:rsidR="00813996">
        <w:rPr>
          <w:rFonts w:ascii="Times New Roman" w:hAnsi="Times New Roman" w:cs="Times New Roman"/>
          <w:sz w:val="24"/>
          <w:szCs w:val="24"/>
        </w:rPr>
        <w:t>nea, a fost pentru prima dată câ</w:t>
      </w:r>
      <w:r w:rsidR="00956E0E" w:rsidRPr="000E5128">
        <w:rPr>
          <w:rFonts w:ascii="Times New Roman" w:hAnsi="Times New Roman" w:cs="Times New Roman"/>
          <w:sz w:val="24"/>
          <w:szCs w:val="24"/>
        </w:rPr>
        <w:t>nd au fost repetate 15 uragane într-un singur sezon, dintre care patru furtuni au fost de categoria 5 (Emily, Katrina, Rita, Wilma). Pagubele materiale produse de Katrina au depăşit 100 de milioane de dolari (cel mai costisitor dezastru natural din istoria SUA), iar preţul plătit în vieţi distruse e incalculabil (1000 de morţi). Aces</w:t>
      </w:r>
      <w:r w:rsidR="00813996">
        <w:rPr>
          <w:rFonts w:ascii="Times New Roman" w:hAnsi="Times New Roman" w:cs="Times New Roman"/>
          <w:sz w:val="24"/>
          <w:szCs w:val="24"/>
        </w:rPr>
        <w:t>tea sunt cu atât mai periculoase, cu cât anticiparea momentelor de vâ</w:t>
      </w:r>
      <w:r w:rsidR="00956E0E" w:rsidRPr="000E5128">
        <w:rPr>
          <w:rFonts w:ascii="Times New Roman" w:hAnsi="Times New Roman" w:cs="Times New Roman"/>
          <w:sz w:val="24"/>
          <w:szCs w:val="24"/>
        </w:rPr>
        <w:t>rf şi de declin este extrem de dificilă, datorită condiţiilor de formare şi traseelor imprevizibile. Coastele litorale din SUA, Asia şi regiunea Caraibelor sunt principalele ţinte ale acestor hazarde naturale, riscul fiind aici extrem de mare datorită exploziei demografic</w:t>
      </w:r>
      <w:r w:rsidR="00FC6460">
        <w:rPr>
          <w:rFonts w:ascii="Times New Roman" w:hAnsi="Times New Roman" w:cs="Times New Roman"/>
          <w:sz w:val="24"/>
          <w:szCs w:val="24"/>
        </w:rPr>
        <w:t>e</w:t>
      </w:r>
      <w:r w:rsidR="00956E0E" w:rsidRPr="000E5128">
        <w:rPr>
          <w:rFonts w:ascii="Times New Roman" w:hAnsi="Times New Roman" w:cs="Times New Roman"/>
          <w:sz w:val="24"/>
          <w:szCs w:val="24"/>
        </w:rPr>
        <w:t>. Anul 2005, anul uraganelor, se înscrie în perioada de explozie a unui ciclu climatic natural destul de intens, ce durează de 11ani şi se estimează că va dura cel puţin un deceniu, dacă nu chiar mai mult. Uraganele sunt alimentate de temperaturi de cel puţin 27</w:t>
      </w:r>
      <w:r w:rsidR="00956E0E" w:rsidRPr="00FC6460">
        <w:rPr>
          <w:rFonts w:ascii="Times New Roman" w:hAnsi="Times New Roman" w:cs="Times New Roman"/>
          <w:sz w:val="24"/>
          <w:szCs w:val="24"/>
          <w:vertAlign w:val="superscript"/>
        </w:rPr>
        <w:t>o</w:t>
      </w:r>
      <w:r w:rsidR="00956E0E" w:rsidRPr="000E5128">
        <w:rPr>
          <w:rFonts w:ascii="Times New Roman" w:hAnsi="Times New Roman" w:cs="Times New Roman"/>
          <w:sz w:val="24"/>
          <w:szCs w:val="24"/>
        </w:rPr>
        <w:t>C, căldura apelor de suprafaţă ale mărilor trop</w:t>
      </w:r>
      <w:r w:rsidR="00813996">
        <w:rPr>
          <w:rFonts w:ascii="Times New Roman" w:hAnsi="Times New Roman" w:cs="Times New Roman"/>
          <w:sz w:val="24"/>
          <w:szCs w:val="24"/>
        </w:rPr>
        <w:t>icale saturate, aerul umed şi vâ</w:t>
      </w:r>
      <w:r w:rsidR="00956E0E" w:rsidRPr="000E5128">
        <w:rPr>
          <w:rFonts w:ascii="Times New Roman" w:hAnsi="Times New Roman" w:cs="Times New Roman"/>
          <w:sz w:val="24"/>
          <w:szCs w:val="24"/>
        </w:rPr>
        <w:t xml:space="preserve">nt relativ uniform. </w:t>
      </w:r>
    </w:p>
    <w:sectPr w:rsidR="00F41821" w:rsidRPr="000E51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A42BD"/>
    <w:multiLevelType w:val="hybridMultilevel"/>
    <w:tmpl w:val="8D1E5B18"/>
    <w:lvl w:ilvl="0" w:tplc="08F84F60">
      <w:start w:val="1"/>
      <w:numFmt w:val="bullet"/>
      <w:lvlText w:val=""/>
      <w:lvlJc w:val="left"/>
      <w:pPr>
        <w:ind w:left="1830" w:hanging="360"/>
      </w:pPr>
      <w:rPr>
        <w:rFonts w:ascii="Wingdings" w:hAnsi="Wingdings" w:hint="default"/>
        <w:lang w:val="en-US"/>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 w15:restartNumberingAfterBreak="0">
    <w:nsid w:val="46AE4129"/>
    <w:multiLevelType w:val="hybridMultilevel"/>
    <w:tmpl w:val="65F4AF78"/>
    <w:lvl w:ilvl="0" w:tplc="2CA638E0">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 w15:restartNumberingAfterBreak="0">
    <w:nsid w:val="482A40D6"/>
    <w:multiLevelType w:val="hybridMultilevel"/>
    <w:tmpl w:val="0C849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E4182B"/>
    <w:multiLevelType w:val="hybridMultilevel"/>
    <w:tmpl w:val="A5AEB606"/>
    <w:lvl w:ilvl="0" w:tplc="04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15:restartNumberingAfterBreak="0">
    <w:nsid w:val="64421681"/>
    <w:multiLevelType w:val="hybridMultilevel"/>
    <w:tmpl w:val="F17E2AE8"/>
    <w:lvl w:ilvl="0" w:tplc="7EAC0192">
      <w:start w:val="1"/>
      <w:numFmt w:val="bullet"/>
      <w:lvlText w:val=""/>
      <w:lvlJc w:val="left"/>
      <w:pPr>
        <w:ind w:left="928" w:hanging="360"/>
      </w:pPr>
      <w:rPr>
        <w:rFonts w:ascii="Wingdings" w:hAnsi="Wingdings" w:hint="default"/>
        <w:lang w:val="en-US"/>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CF9"/>
    <w:rsid w:val="000E5128"/>
    <w:rsid w:val="001643FB"/>
    <w:rsid w:val="00312054"/>
    <w:rsid w:val="00356C9A"/>
    <w:rsid w:val="004A0144"/>
    <w:rsid w:val="007F1BF6"/>
    <w:rsid w:val="00813996"/>
    <w:rsid w:val="0093673D"/>
    <w:rsid w:val="00942DC5"/>
    <w:rsid w:val="00956E0E"/>
    <w:rsid w:val="00964CF9"/>
    <w:rsid w:val="00AB2BB4"/>
    <w:rsid w:val="00AE3BCC"/>
    <w:rsid w:val="00B54282"/>
    <w:rsid w:val="00BA0147"/>
    <w:rsid w:val="00CF114D"/>
    <w:rsid w:val="00E35908"/>
    <w:rsid w:val="00F41821"/>
    <w:rsid w:val="00FC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68221-20AD-43FA-811B-4125AA49E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1">
    <w:name w:val="heading 1"/>
    <w:basedOn w:val="Normal"/>
    <w:next w:val="Normal"/>
    <w:link w:val="Titlu1Caracter"/>
    <w:uiPriority w:val="9"/>
    <w:qFormat/>
    <w:rsid w:val="00956E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B54282"/>
    <w:pPr>
      <w:ind w:left="720"/>
      <w:contextualSpacing/>
    </w:pPr>
  </w:style>
  <w:style w:type="character" w:customStyle="1" w:styleId="Titlu1Caracter">
    <w:name w:val="Titlu 1 Caracter"/>
    <w:basedOn w:val="Fontdeparagrafimplicit"/>
    <w:link w:val="Titlu1"/>
    <w:uiPriority w:val="9"/>
    <w:rsid w:val="00956E0E"/>
    <w:rPr>
      <w:rFonts w:asciiTheme="majorHAnsi" w:eastAsiaTheme="majorEastAsia" w:hAnsiTheme="majorHAnsi" w:cstheme="majorBidi"/>
      <w:color w:val="2E74B5" w:themeColor="accent1" w:themeShade="BF"/>
      <w:sz w:val="32"/>
      <w:szCs w:val="32"/>
    </w:rPr>
  </w:style>
  <w:style w:type="paragraph" w:styleId="TextnBalon">
    <w:name w:val="Balloon Text"/>
    <w:basedOn w:val="Normal"/>
    <w:link w:val="TextnBalonCaracter"/>
    <w:uiPriority w:val="99"/>
    <w:semiHidden/>
    <w:unhideWhenUsed/>
    <w:rsid w:val="007F1BF6"/>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F1B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1027</Words>
  <Characters>5855</Characters>
  <Application>Microsoft Office Word</Application>
  <DocSecurity>0</DocSecurity>
  <Lines>48</Lines>
  <Paragraphs>13</Paragraphs>
  <ScaleCrop>false</ScaleCrop>
  <HeadingPairs>
    <vt:vector size="2" baseType="variant">
      <vt:variant>
        <vt:lpstr>Titlu</vt:lpstr>
      </vt:variant>
      <vt:variant>
        <vt:i4>1</vt:i4>
      </vt:variant>
    </vt:vector>
  </HeadingPairs>
  <TitlesOfParts>
    <vt:vector size="1" baseType="lpstr">
      <vt:lpstr/>
    </vt:vector>
  </TitlesOfParts>
  <Company>diakov.net</Company>
  <LinksUpToDate>false</LinksUpToDate>
  <CharactersWithSpaces>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Fanela Manta</dc:creator>
  <cp:keywords/>
  <dc:description/>
  <cp:lastModifiedBy>Fanela Manta</cp:lastModifiedBy>
  <cp:revision>12</cp:revision>
  <dcterms:created xsi:type="dcterms:W3CDTF">2020-03-25T14:03:00Z</dcterms:created>
  <dcterms:modified xsi:type="dcterms:W3CDTF">2020-03-26T09:48:00Z</dcterms:modified>
</cp:coreProperties>
</file>